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C6EE" w14:textId="146C1A14" w:rsidR="00647514" w:rsidRPr="00827A8C" w:rsidRDefault="00781307" w:rsidP="00827A8C">
      <w:pPr>
        <w:pStyle w:val="Textoindependiente"/>
        <w:rPr>
          <w:rFonts w:ascii="Calibri Light" w:hAnsi="Calibri Light"/>
          <w:sz w:val="22"/>
          <w:szCs w:val="22"/>
        </w:rPr>
      </w:pPr>
      <w:r>
        <w:rPr>
          <w:rFonts w:ascii="Calibri Light" w:hAnsi="Calibri Light"/>
          <w:sz w:val="22"/>
          <w:szCs w:val="22"/>
        </w:rPr>
        <w:t>RELLENO DE DATOS DE PRECIPITACIÓN Y TEMPERATURA MEDIA DE LA ESTACIÓN METEOROLÓGICA M</w:t>
      </w:r>
      <w:r w:rsidR="00C05D23">
        <w:rPr>
          <w:rFonts w:ascii="Calibri Light" w:hAnsi="Calibri Light"/>
          <w:sz w:val="22"/>
          <w:szCs w:val="22"/>
        </w:rPr>
        <w:t>0</w:t>
      </w:r>
      <w:r>
        <w:rPr>
          <w:rFonts w:ascii="Calibri Light" w:hAnsi="Calibri Light"/>
          <w:sz w:val="22"/>
          <w:szCs w:val="22"/>
        </w:rPr>
        <w:t>151-ZAPOTILLO</w:t>
      </w:r>
    </w:p>
    <w:p w14:paraId="5048DB90" w14:textId="77777777" w:rsidR="00827A8C" w:rsidRPr="00827A8C" w:rsidRDefault="00827A8C" w:rsidP="00827A8C">
      <w:pPr>
        <w:spacing w:after="120" w:line="240" w:lineRule="auto"/>
        <w:jc w:val="both"/>
        <w:rPr>
          <w:rFonts w:ascii="Calibri Light" w:hAnsi="Calibri Light"/>
        </w:rPr>
      </w:pPr>
    </w:p>
    <w:p w14:paraId="4A56B25A" w14:textId="5A581EBF" w:rsidR="00070225" w:rsidRPr="00827A8C" w:rsidRDefault="00D6652C" w:rsidP="00827A8C">
      <w:pPr>
        <w:spacing w:after="120" w:line="240" w:lineRule="auto"/>
        <w:jc w:val="both"/>
        <w:rPr>
          <w:rFonts w:ascii="Calibri Light" w:hAnsi="Calibri Light"/>
        </w:rPr>
      </w:pPr>
      <w:r w:rsidRPr="00827A8C">
        <w:rPr>
          <w:rFonts w:ascii="Calibri Light" w:hAnsi="Calibri Light"/>
          <w:b/>
          <w:bCs/>
        </w:rPr>
        <w:t>Fundamento</w:t>
      </w:r>
      <w:r w:rsidR="00FD1413" w:rsidRPr="00827A8C">
        <w:rPr>
          <w:rFonts w:ascii="Calibri Light" w:hAnsi="Calibri Light"/>
          <w:b/>
          <w:bCs/>
        </w:rPr>
        <w:t>.</w:t>
      </w:r>
      <w:r w:rsidR="00781307" w:rsidRPr="00781307">
        <w:rPr>
          <w:rFonts w:ascii="Calibri Light" w:hAnsi="Calibri Light"/>
        </w:rPr>
        <w:t xml:space="preserve"> </w:t>
      </w:r>
      <w:r w:rsidR="00C31CD2">
        <w:rPr>
          <w:rFonts w:ascii="Calibri Light" w:hAnsi="Calibri Light"/>
        </w:rPr>
        <w:t xml:space="preserve">El </w:t>
      </w:r>
      <w:r w:rsidR="00C31CD2" w:rsidRPr="00827A8C">
        <w:rPr>
          <w:rFonts w:ascii="Calibri Light" w:hAnsi="Calibri Light"/>
        </w:rPr>
        <w:t>Instituto Nacional de Meteorología e hidrología (INAMHI)</w:t>
      </w:r>
      <w:r w:rsidR="00C31CD2">
        <w:rPr>
          <w:rFonts w:ascii="Calibri Light" w:hAnsi="Calibri Light"/>
        </w:rPr>
        <w:t xml:space="preserve"> </w:t>
      </w:r>
      <w:r w:rsidR="00070225" w:rsidRPr="00827A8C">
        <w:rPr>
          <w:rFonts w:ascii="Calibri Light" w:hAnsi="Calibri Light"/>
        </w:rPr>
        <w:t xml:space="preserve">es el ente rector </w:t>
      </w:r>
      <w:r w:rsidR="00C31CD2">
        <w:rPr>
          <w:rFonts w:ascii="Calibri Light" w:hAnsi="Calibri Light"/>
        </w:rPr>
        <w:t xml:space="preserve">de </w:t>
      </w:r>
      <w:r w:rsidR="00070225" w:rsidRPr="00827A8C">
        <w:rPr>
          <w:rFonts w:ascii="Calibri Light" w:hAnsi="Calibri Light"/>
        </w:rPr>
        <w:t xml:space="preserve">la meteorología </w:t>
      </w:r>
      <w:r w:rsidR="00C31CD2">
        <w:rPr>
          <w:rFonts w:ascii="Calibri Light" w:hAnsi="Calibri Light"/>
        </w:rPr>
        <w:t>e hidrología en el país</w:t>
      </w:r>
      <w:r w:rsidR="00070225" w:rsidRPr="00827A8C">
        <w:rPr>
          <w:rFonts w:ascii="Calibri Light" w:hAnsi="Calibri Light"/>
        </w:rPr>
        <w:t>, por tal motivo y</w:t>
      </w:r>
      <w:r w:rsidR="00781307">
        <w:rPr>
          <w:rFonts w:ascii="Calibri Light" w:hAnsi="Calibri Light"/>
        </w:rPr>
        <w:t>,</w:t>
      </w:r>
      <w:r w:rsidR="00070225" w:rsidRPr="00827A8C">
        <w:rPr>
          <w:rFonts w:ascii="Calibri Light" w:hAnsi="Calibri Light"/>
        </w:rPr>
        <w:t xml:space="preserve"> considerando </w:t>
      </w:r>
      <w:r w:rsidR="00781307">
        <w:rPr>
          <w:rFonts w:ascii="Calibri Light" w:hAnsi="Calibri Light"/>
        </w:rPr>
        <w:t xml:space="preserve">que existe un sinnúmero de proyectos relacionados al medio ambiente que de una u otra manera pueden ocasionar impactos de distinto índole, necesitan de datos climáticos que describan el comportamiento temporal </w:t>
      </w:r>
      <w:r w:rsidR="00362003">
        <w:rPr>
          <w:rFonts w:ascii="Calibri Light" w:hAnsi="Calibri Light"/>
        </w:rPr>
        <w:t xml:space="preserve">y espacial </w:t>
      </w:r>
      <w:r w:rsidR="00781307">
        <w:rPr>
          <w:rFonts w:ascii="Calibri Light" w:hAnsi="Calibri Light"/>
        </w:rPr>
        <w:t>de las distintas variables meteorológicas</w:t>
      </w:r>
      <w:r w:rsidR="00362003">
        <w:rPr>
          <w:rFonts w:ascii="Calibri Light" w:hAnsi="Calibri Light"/>
        </w:rPr>
        <w:t xml:space="preserve">; por tal motivo </w:t>
      </w:r>
      <w:r w:rsidR="002F4629" w:rsidRPr="00827A8C">
        <w:rPr>
          <w:rFonts w:ascii="Calibri Light" w:hAnsi="Calibri Light"/>
        </w:rPr>
        <w:t xml:space="preserve">es </w:t>
      </w:r>
      <w:r w:rsidR="00362003">
        <w:rPr>
          <w:rFonts w:ascii="Calibri Light" w:hAnsi="Calibri Light"/>
        </w:rPr>
        <w:t>primordial</w:t>
      </w:r>
      <w:r w:rsidR="00362003" w:rsidRPr="00827A8C">
        <w:rPr>
          <w:rFonts w:ascii="Calibri Light" w:hAnsi="Calibri Light"/>
        </w:rPr>
        <w:t xml:space="preserve"> </w:t>
      </w:r>
      <w:r w:rsidR="002F4629" w:rsidRPr="00827A8C">
        <w:rPr>
          <w:rFonts w:ascii="Calibri Light" w:hAnsi="Calibri Light"/>
        </w:rPr>
        <w:t>considerar la información meteorológica que genera esta Entidad del Estado</w:t>
      </w:r>
      <w:r w:rsidR="00362003">
        <w:rPr>
          <w:rFonts w:ascii="Calibri Light" w:hAnsi="Calibri Light"/>
        </w:rPr>
        <w:t>, lamentablemente con el pasar de los años la misma ha ido decreciendo tanto en cantidad como en cantidad por lo que las series históricas han sufrido serias rupturas de información</w:t>
      </w:r>
      <w:r w:rsidR="00C31CD2">
        <w:rPr>
          <w:rFonts w:ascii="Calibri Light" w:hAnsi="Calibri Light"/>
        </w:rPr>
        <w:t xml:space="preserve">; </w:t>
      </w:r>
      <w:r w:rsidR="00362003">
        <w:rPr>
          <w:rFonts w:ascii="Calibri Light" w:hAnsi="Calibri Light"/>
        </w:rPr>
        <w:t xml:space="preserve">por tal motivo se ha procedido a realizar el relleno de las series de precipitación y temperatura media en base a los datos disponibles </w:t>
      </w:r>
      <w:r w:rsidR="00C31CD2">
        <w:rPr>
          <w:rFonts w:ascii="Calibri Light" w:hAnsi="Calibri Light"/>
        </w:rPr>
        <w:t>en función del método estadístico determinado</w:t>
      </w:r>
      <w:r w:rsidR="00283C30" w:rsidRPr="00827A8C">
        <w:rPr>
          <w:rFonts w:ascii="Calibri Light" w:hAnsi="Calibri Light"/>
        </w:rPr>
        <w:t>.</w:t>
      </w:r>
    </w:p>
    <w:p w14:paraId="66B8B604" w14:textId="1061DB5C" w:rsidR="00EE4A54" w:rsidRPr="00827A8C" w:rsidRDefault="00B73895" w:rsidP="00827A8C">
      <w:pPr>
        <w:spacing w:after="120" w:line="240" w:lineRule="auto"/>
        <w:jc w:val="both"/>
        <w:rPr>
          <w:rFonts w:ascii="Calibri Light" w:hAnsi="Calibri Light"/>
          <w:b/>
        </w:rPr>
      </w:pPr>
      <w:r w:rsidRPr="00827A8C">
        <w:rPr>
          <w:rFonts w:ascii="Calibri Light" w:hAnsi="Calibri Light"/>
          <w:b/>
        </w:rPr>
        <w:t>Objetivo</w:t>
      </w:r>
      <w:r w:rsidR="00EE4A54" w:rsidRPr="00827A8C">
        <w:rPr>
          <w:rFonts w:ascii="Calibri Light" w:hAnsi="Calibri Light"/>
          <w:b/>
        </w:rPr>
        <w:t>.</w:t>
      </w:r>
    </w:p>
    <w:p w14:paraId="0FB00D70" w14:textId="776E4FE9" w:rsidR="00EE4A54" w:rsidRPr="00827A8C" w:rsidRDefault="00EE4A54" w:rsidP="00827A8C">
      <w:pPr>
        <w:spacing w:after="120" w:line="240" w:lineRule="auto"/>
        <w:jc w:val="both"/>
        <w:rPr>
          <w:rFonts w:ascii="Calibri Light" w:hAnsi="Calibri Light"/>
          <w:bCs/>
        </w:rPr>
      </w:pPr>
      <w:r w:rsidRPr="00827A8C">
        <w:rPr>
          <w:rFonts w:ascii="Calibri Light" w:hAnsi="Calibri Light"/>
          <w:b/>
        </w:rPr>
        <w:t>G</w:t>
      </w:r>
      <w:r w:rsidR="00893751">
        <w:rPr>
          <w:rFonts w:ascii="Calibri Light" w:hAnsi="Calibri Light"/>
          <w:b/>
        </w:rPr>
        <w:t>eneral</w:t>
      </w:r>
      <w:r w:rsidRPr="00827A8C">
        <w:rPr>
          <w:rFonts w:ascii="Calibri Light" w:hAnsi="Calibri Light"/>
          <w:b/>
        </w:rPr>
        <w:t xml:space="preserve">: </w:t>
      </w:r>
      <w:r w:rsidR="00362003">
        <w:rPr>
          <w:rFonts w:ascii="Calibri Light" w:hAnsi="Calibri Light"/>
          <w:bCs/>
        </w:rPr>
        <w:t xml:space="preserve">Rellenar las series temporales de precipitación y temperatura media del </w:t>
      </w:r>
      <w:r w:rsidR="00E81358">
        <w:rPr>
          <w:rFonts w:ascii="Calibri Light" w:hAnsi="Calibri Light"/>
          <w:bCs/>
        </w:rPr>
        <w:t>período</w:t>
      </w:r>
      <w:r w:rsidR="00362003">
        <w:rPr>
          <w:rFonts w:ascii="Calibri Light" w:hAnsi="Calibri Light"/>
          <w:bCs/>
        </w:rPr>
        <w:t xml:space="preserve"> </w:t>
      </w:r>
      <w:r w:rsidR="00893751">
        <w:rPr>
          <w:rFonts w:ascii="Calibri Light" w:hAnsi="Calibri Light"/>
          <w:bCs/>
        </w:rPr>
        <w:t>1991</w:t>
      </w:r>
      <w:r w:rsidR="00362003">
        <w:rPr>
          <w:rFonts w:ascii="Calibri Light" w:hAnsi="Calibri Light"/>
          <w:bCs/>
        </w:rPr>
        <w:t xml:space="preserve">-2020 mediante el método estadístico conocido como </w:t>
      </w:r>
      <w:r w:rsidR="00EC0EF3">
        <w:rPr>
          <w:rFonts w:ascii="Calibri Light" w:hAnsi="Calibri Light"/>
          <w:bCs/>
        </w:rPr>
        <w:t xml:space="preserve">Método de </w:t>
      </w:r>
      <w:r w:rsidR="009C19A4">
        <w:rPr>
          <w:rFonts w:ascii="Calibri Light" w:hAnsi="Calibri Light"/>
          <w:bCs/>
        </w:rPr>
        <w:t>Regres</w:t>
      </w:r>
      <w:r w:rsidR="00EC0EF3">
        <w:rPr>
          <w:rFonts w:ascii="Calibri Light" w:hAnsi="Calibri Light"/>
          <w:bCs/>
        </w:rPr>
        <w:t>ión Ortogonal</w:t>
      </w:r>
      <w:r w:rsidR="009C19A4">
        <w:rPr>
          <w:rFonts w:ascii="Calibri Light" w:hAnsi="Calibri Light"/>
          <w:bCs/>
        </w:rPr>
        <w:t xml:space="preserve"> ya que </w:t>
      </w:r>
      <w:r w:rsidR="00893751">
        <w:rPr>
          <w:rFonts w:ascii="Calibri Light" w:hAnsi="Calibri Light"/>
          <w:bCs/>
        </w:rPr>
        <w:t xml:space="preserve">es un método mediante el cual </w:t>
      </w:r>
      <w:r w:rsidR="009C19A4" w:rsidRPr="009C19A4">
        <w:rPr>
          <w:rFonts w:ascii="Calibri Light" w:hAnsi="Calibri Light"/>
          <w:bCs/>
        </w:rPr>
        <w:t xml:space="preserve">se </w:t>
      </w:r>
      <w:r w:rsidR="009C19A4">
        <w:rPr>
          <w:rFonts w:ascii="Calibri Light" w:hAnsi="Calibri Light"/>
          <w:bCs/>
        </w:rPr>
        <w:t>pueden obtener valores</w:t>
      </w:r>
      <w:r w:rsidR="00893751">
        <w:rPr>
          <w:rFonts w:ascii="Calibri Light" w:hAnsi="Calibri Light"/>
          <w:bCs/>
        </w:rPr>
        <w:t xml:space="preserve"> más </w:t>
      </w:r>
      <w:r w:rsidR="001C6BF7">
        <w:rPr>
          <w:rFonts w:ascii="Calibri Light" w:hAnsi="Calibri Light"/>
          <w:bCs/>
        </w:rPr>
        <w:t xml:space="preserve">precios </w:t>
      </w:r>
      <w:r w:rsidR="00893751">
        <w:rPr>
          <w:rFonts w:ascii="Calibri Light" w:hAnsi="Calibri Light"/>
          <w:bCs/>
        </w:rPr>
        <w:t>a la realidad</w:t>
      </w:r>
      <w:r w:rsidRPr="00827A8C">
        <w:rPr>
          <w:rFonts w:ascii="Calibri Light" w:hAnsi="Calibri Light"/>
          <w:bCs/>
        </w:rPr>
        <w:t>.</w:t>
      </w:r>
    </w:p>
    <w:p w14:paraId="252F4929" w14:textId="6A6B5998" w:rsidR="00441094" w:rsidRPr="00827A8C" w:rsidRDefault="00B73895" w:rsidP="00827A8C">
      <w:pPr>
        <w:spacing w:after="120" w:line="240" w:lineRule="auto"/>
        <w:jc w:val="both"/>
        <w:rPr>
          <w:rFonts w:ascii="Calibri Light" w:hAnsi="Calibri Light"/>
        </w:rPr>
      </w:pPr>
      <w:r w:rsidRPr="00827A8C">
        <w:rPr>
          <w:rFonts w:ascii="Calibri Light" w:hAnsi="Calibri Light"/>
          <w:b/>
          <w:bCs/>
        </w:rPr>
        <w:t>Metodología:</w:t>
      </w:r>
      <w:r w:rsidRPr="00827A8C">
        <w:rPr>
          <w:rFonts w:ascii="Calibri Light" w:hAnsi="Calibri Light"/>
        </w:rPr>
        <w:t xml:space="preserve"> </w:t>
      </w:r>
      <w:bookmarkStart w:id="0" w:name="_Hlk224973175"/>
      <w:r w:rsidR="00C05D23">
        <w:rPr>
          <w:rFonts w:ascii="Calibri Light" w:hAnsi="Calibri Light"/>
        </w:rPr>
        <w:t>L</w:t>
      </w:r>
      <w:r w:rsidR="00E8277B" w:rsidRPr="00827A8C">
        <w:rPr>
          <w:rFonts w:ascii="Calibri Light" w:hAnsi="Calibri Light"/>
        </w:rPr>
        <w:t xml:space="preserve">a información </w:t>
      </w:r>
      <w:r w:rsidR="00C05D23">
        <w:rPr>
          <w:rFonts w:ascii="Calibri Light" w:hAnsi="Calibri Light"/>
        </w:rPr>
        <w:t xml:space="preserve">proporcionada por el INAMHI de </w:t>
      </w:r>
      <w:r w:rsidR="003127A4">
        <w:rPr>
          <w:rFonts w:ascii="Calibri Light" w:hAnsi="Calibri Light"/>
        </w:rPr>
        <w:t xml:space="preserve">la estación </w:t>
      </w:r>
      <w:r w:rsidR="00146CE8" w:rsidRPr="00827A8C">
        <w:rPr>
          <w:rFonts w:ascii="Calibri Light" w:hAnsi="Calibri Light"/>
        </w:rPr>
        <w:t xml:space="preserve">meteorológica </w:t>
      </w:r>
      <w:r w:rsidR="003127A4">
        <w:rPr>
          <w:rFonts w:ascii="Calibri Light" w:hAnsi="Calibri Light"/>
        </w:rPr>
        <w:t>M</w:t>
      </w:r>
      <w:r w:rsidR="00C05D23">
        <w:rPr>
          <w:rFonts w:ascii="Calibri Light" w:hAnsi="Calibri Light"/>
        </w:rPr>
        <w:t>0</w:t>
      </w:r>
      <w:r w:rsidR="00D97E66">
        <w:rPr>
          <w:rFonts w:ascii="Calibri Light" w:hAnsi="Calibri Light"/>
        </w:rPr>
        <w:t>151</w:t>
      </w:r>
      <w:r w:rsidR="003127A4">
        <w:rPr>
          <w:rFonts w:ascii="Calibri Light" w:hAnsi="Calibri Light"/>
        </w:rPr>
        <w:t xml:space="preserve"> – </w:t>
      </w:r>
      <w:r w:rsidR="00D97E66">
        <w:rPr>
          <w:rFonts w:ascii="Calibri Light" w:hAnsi="Calibri Light"/>
        </w:rPr>
        <w:t xml:space="preserve">Zapotillo </w:t>
      </w:r>
      <w:r w:rsidR="00C05D23">
        <w:rPr>
          <w:rFonts w:ascii="Calibri Light" w:hAnsi="Calibri Light"/>
        </w:rPr>
        <w:t xml:space="preserve">tiene datos a partir de 1980 </w:t>
      </w:r>
      <w:r w:rsidR="003127A4">
        <w:rPr>
          <w:rFonts w:ascii="Calibri Light" w:hAnsi="Calibri Light"/>
        </w:rPr>
        <w:t xml:space="preserve">misma </w:t>
      </w:r>
      <w:r w:rsidR="00146CE8" w:rsidRPr="00827A8C">
        <w:rPr>
          <w:rFonts w:ascii="Calibri Light" w:hAnsi="Calibri Light"/>
        </w:rPr>
        <w:t xml:space="preserve">que </w:t>
      </w:r>
      <w:r w:rsidR="00C05D23">
        <w:rPr>
          <w:rFonts w:ascii="Calibri Light" w:hAnsi="Calibri Light"/>
        </w:rPr>
        <w:t xml:space="preserve">hasta el año 2011 es relativamente continua, a partir del año 2012 es muy notoria la </w:t>
      </w:r>
      <w:r w:rsidR="00B87C04">
        <w:rPr>
          <w:rFonts w:ascii="Calibri Light" w:hAnsi="Calibri Light"/>
        </w:rPr>
        <w:t xml:space="preserve">falta </w:t>
      </w:r>
      <w:r w:rsidR="00C05D23">
        <w:rPr>
          <w:rFonts w:ascii="Calibri Light" w:hAnsi="Calibri Light"/>
        </w:rPr>
        <w:t xml:space="preserve">de </w:t>
      </w:r>
      <w:r w:rsidR="006E208C">
        <w:rPr>
          <w:rFonts w:ascii="Calibri Light" w:hAnsi="Calibri Light"/>
        </w:rPr>
        <w:t xml:space="preserve">información </w:t>
      </w:r>
      <w:r w:rsidR="00B87C04">
        <w:rPr>
          <w:rFonts w:ascii="Calibri Light" w:hAnsi="Calibri Light"/>
        </w:rPr>
        <w:t xml:space="preserve">en el transcurso </w:t>
      </w:r>
      <w:r w:rsidR="006E208C">
        <w:rPr>
          <w:rFonts w:ascii="Calibri Light" w:hAnsi="Calibri Light"/>
        </w:rPr>
        <w:t xml:space="preserve">de un mismo </w:t>
      </w:r>
      <w:r w:rsidR="00C05D23">
        <w:rPr>
          <w:rFonts w:ascii="Calibri Light" w:hAnsi="Calibri Light"/>
        </w:rPr>
        <w:t xml:space="preserve">año calendario sino que también </w:t>
      </w:r>
      <w:r w:rsidR="00274B61">
        <w:rPr>
          <w:rFonts w:ascii="Calibri Light" w:hAnsi="Calibri Light"/>
        </w:rPr>
        <w:t xml:space="preserve">durante casi cinco años consecutivos como lo es entre el </w:t>
      </w:r>
      <w:r w:rsidR="00E81358">
        <w:rPr>
          <w:rFonts w:ascii="Calibri Light" w:hAnsi="Calibri Light"/>
        </w:rPr>
        <w:t>período</w:t>
      </w:r>
      <w:r w:rsidR="00274B61">
        <w:rPr>
          <w:rFonts w:ascii="Calibri Light" w:hAnsi="Calibri Light"/>
        </w:rPr>
        <w:t xml:space="preserve"> 2016 al 2020, en tal sentido </w:t>
      </w:r>
      <w:r w:rsidR="0034245D">
        <w:rPr>
          <w:rFonts w:ascii="Calibri Light" w:hAnsi="Calibri Light"/>
        </w:rPr>
        <w:t xml:space="preserve">y, en vista de que </w:t>
      </w:r>
      <w:r w:rsidR="00B87C04">
        <w:rPr>
          <w:rFonts w:ascii="Calibri Light" w:hAnsi="Calibri Light"/>
        </w:rPr>
        <w:t xml:space="preserve">en la zona </w:t>
      </w:r>
      <w:r w:rsidR="0034245D">
        <w:rPr>
          <w:rFonts w:ascii="Calibri Light" w:hAnsi="Calibri Light"/>
        </w:rPr>
        <w:t xml:space="preserve">no existen otras estaciones meteorológicas, se ha procedido a obtener datos </w:t>
      </w:r>
      <w:r w:rsidR="00B87C04">
        <w:rPr>
          <w:rFonts w:ascii="Calibri Light" w:hAnsi="Calibri Light"/>
        </w:rPr>
        <w:t>generados</w:t>
      </w:r>
      <w:r w:rsidR="0034245D">
        <w:rPr>
          <w:rFonts w:ascii="Calibri Light" w:hAnsi="Calibri Light"/>
        </w:rPr>
        <w:t xml:space="preserve"> de una </w:t>
      </w:r>
      <w:r w:rsidR="0034245D" w:rsidRPr="0034245D">
        <w:rPr>
          <w:rFonts w:ascii="Calibri Light" w:hAnsi="Calibri Light"/>
        </w:rPr>
        <w:t>Interfaz de Programación de Aplicaciones</w:t>
      </w:r>
      <w:r w:rsidR="00BA6B6C">
        <w:rPr>
          <w:rFonts w:ascii="Calibri Light" w:hAnsi="Calibri Light"/>
        </w:rPr>
        <w:t xml:space="preserve"> (API)</w:t>
      </w:r>
      <w:r w:rsidR="0034245D">
        <w:rPr>
          <w:rFonts w:ascii="Calibri Light" w:hAnsi="Calibri Light"/>
        </w:rPr>
        <w:t xml:space="preserve">, misma que utiliza información </w:t>
      </w:r>
      <w:r w:rsidR="002E494C">
        <w:rPr>
          <w:rFonts w:ascii="Calibri Light" w:hAnsi="Calibri Light"/>
        </w:rPr>
        <w:t>producto del reanálisis de</w:t>
      </w:r>
      <w:r w:rsidR="0034245D">
        <w:rPr>
          <w:rFonts w:ascii="Calibri Light" w:hAnsi="Calibri Light"/>
        </w:rPr>
        <w:t xml:space="preserve"> </w:t>
      </w:r>
      <w:r w:rsidR="002E494C">
        <w:rPr>
          <w:rFonts w:ascii="Calibri Light" w:hAnsi="Calibri Light"/>
        </w:rPr>
        <w:t xml:space="preserve">los más recientes </w:t>
      </w:r>
      <w:r w:rsidR="0034245D" w:rsidRPr="0034245D">
        <w:rPr>
          <w:rFonts w:ascii="Calibri Light" w:hAnsi="Calibri Light"/>
        </w:rPr>
        <w:t xml:space="preserve">modelos meteorológicos y </w:t>
      </w:r>
      <w:r w:rsidR="002E494C">
        <w:rPr>
          <w:rFonts w:ascii="Calibri Light" w:hAnsi="Calibri Light"/>
        </w:rPr>
        <w:t xml:space="preserve">los actualmente </w:t>
      </w:r>
      <w:r w:rsidR="002E494C" w:rsidRPr="0034245D">
        <w:rPr>
          <w:rFonts w:ascii="Calibri Light" w:hAnsi="Calibri Light"/>
        </w:rPr>
        <w:t xml:space="preserve">más </w:t>
      </w:r>
      <w:r w:rsidR="0034245D" w:rsidRPr="0034245D">
        <w:rPr>
          <w:rFonts w:ascii="Calibri Light" w:hAnsi="Calibri Light"/>
        </w:rPr>
        <w:t>avanzados</w:t>
      </w:r>
      <w:r w:rsidR="00274B61">
        <w:rPr>
          <w:rFonts w:ascii="Calibri Light" w:hAnsi="Calibri Light"/>
        </w:rPr>
        <w:t xml:space="preserve"> </w:t>
      </w:r>
      <w:r w:rsidR="002E494C">
        <w:rPr>
          <w:rFonts w:ascii="Calibri Light" w:hAnsi="Calibri Light"/>
        </w:rPr>
        <w:t>y desarrollados</w:t>
      </w:r>
      <w:r w:rsidR="00441094" w:rsidRPr="00827A8C">
        <w:rPr>
          <w:rFonts w:ascii="Calibri Light" w:hAnsi="Calibri Light"/>
        </w:rPr>
        <w:t>.</w:t>
      </w:r>
      <w:r w:rsidR="00BA6B6C">
        <w:rPr>
          <w:rFonts w:ascii="Calibri Light" w:hAnsi="Calibri Light"/>
        </w:rPr>
        <w:t xml:space="preserve"> Esta API esta bajo el dominio de Open-</w:t>
      </w:r>
      <w:proofErr w:type="spellStart"/>
      <w:r w:rsidR="00BA6B6C">
        <w:rPr>
          <w:rFonts w:ascii="Calibri Light" w:hAnsi="Calibri Light"/>
        </w:rPr>
        <w:t>Meteo</w:t>
      </w:r>
      <w:proofErr w:type="spellEnd"/>
      <w:r w:rsidR="002A2428">
        <w:rPr>
          <w:rStyle w:val="Refdenotaalpie"/>
          <w:rFonts w:ascii="Calibri Light" w:hAnsi="Calibri Light"/>
        </w:rPr>
        <w:footnoteReference w:id="1"/>
      </w:r>
      <w:r w:rsidR="00BA6B6C">
        <w:rPr>
          <w:rFonts w:ascii="Calibri Light" w:hAnsi="Calibri Light"/>
        </w:rPr>
        <w:t>.</w:t>
      </w:r>
    </w:p>
    <w:p w14:paraId="2D664F92" w14:textId="14D9487A" w:rsidR="00E81358" w:rsidRDefault="00E81358" w:rsidP="00827A8C">
      <w:pPr>
        <w:spacing w:after="120" w:line="240" w:lineRule="auto"/>
        <w:jc w:val="both"/>
        <w:rPr>
          <w:rFonts w:ascii="Calibri Light" w:hAnsi="Calibri Light"/>
        </w:rPr>
      </w:pPr>
      <w:r>
        <w:rPr>
          <w:rFonts w:ascii="Calibri Light" w:hAnsi="Calibri Light"/>
        </w:rPr>
        <w:t xml:space="preserve">Con el propósito de obtener normales climatológicas tanto de precipitación como de temperatura media que permitan entender su variación interanual, en un principio se procedió a contabilizar el porcentaje de información disponible para el período </w:t>
      </w:r>
      <w:r w:rsidR="009B358B">
        <w:rPr>
          <w:rFonts w:ascii="Calibri Light" w:hAnsi="Calibri Light"/>
        </w:rPr>
        <w:t xml:space="preserve">2001-2020 dando como resultado </w:t>
      </w:r>
      <w:r w:rsidR="005B6135">
        <w:rPr>
          <w:rFonts w:ascii="Calibri Light" w:hAnsi="Calibri Light"/>
        </w:rPr>
        <w:t xml:space="preserve">un 62.1% de datos disponibles y consecuentemente el 37.9% de datos faltantes, esto en lo que respecta a la variable de precipitación, mientras que para la temperatura media el porcentaje con datos disponibles es del 50.8% y del 49.2% de ausencia de los mismos; en el período </w:t>
      </w:r>
      <w:r>
        <w:rPr>
          <w:rFonts w:ascii="Calibri Light" w:hAnsi="Calibri Light"/>
        </w:rPr>
        <w:t xml:space="preserve">1991-2020 </w:t>
      </w:r>
      <w:r w:rsidR="005B6135">
        <w:rPr>
          <w:rFonts w:ascii="Calibri Light" w:hAnsi="Calibri Light"/>
        </w:rPr>
        <w:t xml:space="preserve">el porcentaje de datos registrados se incrementa </w:t>
      </w:r>
      <w:r>
        <w:rPr>
          <w:rFonts w:ascii="Calibri Light" w:hAnsi="Calibri Light"/>
        </w:rPr>
        <w:t xml:space="preserve">para la variable de precipitación </w:t>
      </w:r>
      <w:r w:rsidR="005B6135">
        <w:rPr>
          <w:rFonts w:ascii="Calibri Light" w:hAnsi="Calibri Light"/>
        </w:rPr>
        <w:t xml:space="preserve">ubicándose en el </w:t>
      </w:r>
      <w:r w:rsidR="0096113D">
        <w:rPr>
          <w:rFonts w:ascii="Calibri Light" w:hAnsi="Calibri Light"/>
        </w:rPr>
        <w:t>71.1%, el restante 28.9% corresponde a la carencia de los mismos; en cuento a la temperatura media estos son del 56.9% y 43.1% respectivamente.</w:t>
      </w:r>
      <w:r w:rsidR="007629E5">
        <w:rPr>
          <w:rFonts w:ascii="Calibri Light" w:hAnsi="Calibri Light"/>
        </w:rPr>
        <w:t xml:space="preserve"> En base a esta consideración se optó por utilizar la serie 1991-2020 ya que la cantidad de datos faltantes para ser rellenados es menor</w:t>
      </w:r>
      <w:r w:rsidR="00333560">
        <w:rPr>
          <w:rFonts w:ascii="Calibri Light" w:hAnsi="Calibri Light"/>
        </w:rPr>
        <w:t xml:space="preserve"> tanto para la precipitación como para la temperatura media.</w:t>
      </w:r>
    </w:p>
    <w:p w14:paraId="5F027F53" w14:textId="1B854A44" w:rsidR="009C631F" w:rsidRDefault="00333560" w:rsidP="00827A8C">
      <w:pPr>
        <w:spacing w:after="120" w:line="240" w:lineRule="auto"/>
        <w:jc w:val="both"/>
        <w:rPr>
          <w:rFonts w:ascii="Calibri Light" w:hAnsi="Calibri Light"/>
        </w:rPr>
      </w:pPr>
      <w:r>
        <w:rPr>
          <w:rFonts w:ascii="Calibri Light" w:hAnsi="Calibri Light"/>
        </w:rPr>
        <w:t xml:space="preserve">Desde el punto de vista técnico </w:t>
      </w:r>
      <w:r w:rsidR="009C631F">
        <w:rPr>
          <w:rFonts w:ascii="Calibri Light" w:hAnsi="Calibri Light"/>
        </w:rPr>
        <w:t xml:space="preserve">no es </w:t>
      </w:r>
      <w:r>
        <w:rPr>
          <w:rFonts w:ascii="Calibri Light" w:hAnsi="Calibri Light"/>
        </w:rPr>
        <w:t xml:space="preserve">aconsejable </w:t>
      </w:r>
      <w:r w:rsidR="009C631F">
        <w:rPr>
          <w:rFonts w:ascii="Calibri Light" w:hAnsi="Calibri Light"/>
        </w:rPr>
        <w:t xml:space="preserve">realizar relleno de datos cuando en la serie en cuestión </w:t>
      </w:r>
      <w:r w:rsidR="00893751">
        <w:rPr>
          <w:rFonts w:ascii="Calibri Light" w:hAnsi="Calibri Light"/>
        </w:rPr>
        <w:t xml:space="preserve">se </w:t>
      </w:r>
      <w:r w:rsidR="009C631F">
        <w:rPr>
          <w:rFonts w:ascii="Calibri Light" w:hAnsi="Calibri Light"/>
        </w:rPr>
        <w:t>supera el 25% de datos faltantes</w:t>
      </w:r>
      <w:r w:rsidR="00C0076F">
        <w:rPr>
          <w:rFonts w:ascii="Calibri Light" w:hAnsi="Calibri Light"/>
        </w:rPr>
        <w:t xml:space="preserve"> pero debido a </w:t>
      </w:r>
      <w:r w:rsidR="00817391">
        <w:rPr>
          <w:rFonts w:ascii="Calibri Light" w:hAnsi="Calibri Light"/>
        </w:rPr>
        <w:t>la necesidad de contar con esta información se procede a realizar pruebas para determinar si los datos obtenidos a través de la API con los registrados en la estación Zapotillo se correlacionan entre sí.</w:t>
      </w:r>
    </w:p>
    <w:p w14:paraId="30142AB9" w14:textId="07750FE0" w:rsidR="00893751" w:rsidRDefault="00893751" w:rsidP="00827A8C">
      <w:pPr>
        <w:spacing w:after="120" w:line="240" w:lineRule="auto"/>
        <w:jc w:val="both"/>
        <w:rPr>
          <w:rFonts w:ascii="Calibri Light" w:hAnsi="Calibri Light"/>
        </w:rPr>
      </w:pPr>
      <w:r>
        <w:rPr>
          <w:rFonts w:ascii="Calibri Light" w:hAnsi="Calibri Light"/>
        </w:rPr>
        <w:t xml:space="preserve">Es así que se procedió a realizar gráficos de dispersión </w:t>
      </w:r>
      <w:r w:rsidR="00D81924">
        <w:rPr>
          <w:rFonts w:ascii="Calibri Light" w:hAnsi="Calibri Light"/>
        </w:rPr>
        <w:t>para determinar si existe o no relaciones complementadas con líneas de tendencia lineal entre las dos series de datos consideradas para los años del 2005 al 2011 por ser aquellos que tienen registros completos durante todo el año calendario, el resultado que arrojan estos gráficos es el siguiente: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81924" w14:paraId="42BEF2A3" w14:textId="77777777" w:rsidTr="00D81924">
        <w:tc>
          <w:tcPr>
            <w:tcW w:w="4530" w:type="dxa"/>
            <w:vAlign w:val="center"/>
          </w:tcPr>
          <w:p w14:paraId="6459254C" w14:textId="1682DA7C" w:rsidR="00D81924" w:rsidRDefault="00D81924" w:rsidP="00D81924">
            <w:pPr>
              <w:spacing w:after="120"/>
              <w:jc w:val="center"/>
              <w:rPr>
                <w:rFonts w:ascii="Calibri Light" w:hAnsi="Calibri Light"/>
              </w:rPr>
            </w:pPr>
            <w:r w:rsidRPr="00D81924">
              <w:rPr>
                <w:rFonts w:ascii="Calibri Light" w:hAnsi="Calibri Light"/>
                <w:noProof/>
              </w:rPr>
              <w:lastRenderedPageBreak/>
              <w:drawing>
                <wp:inline distT="0" distB="0" distL="0" distR="0" wp14:anchorId="2CB78758" wp14:editId="08770FB0">
                  <wp:extent cx="2700000" cy="816279"/>
                  <wp:effectExtent l="0" t="0" r="571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000" cy="816279"/>
                          </a:xfrm>
                          <a:prstGeom prst="rect">
                            <a:avLst/>
                          </a:prstGeom>
                          <a:noFill/>
                          <a:ln>
                            <a:noFill/>
                          </a:ln>
                        </pic:spPr>
                      </pic:pic>
                    </a:graphicData>
                  </a:graphic>
                </wp:inline>
              </w:drawing>
            </w:r>
          </w:p>
        </w:tc>
        <w:tc>
          <w:tcPr>
            <w:tcW w:w="4530" w:type="dxa"/>
            <w:vAlign w:val="center"/>
          </w:tcPr>
          <w:p w14:paraId="4AF8B830" w14:textId="7CC2ED87" w:rsidR="00D81924" w:rsidRDefault="00D81924" w:rsidP="00D81924">
            <w:pPr>
              <w:spacing w:after="120"/>
              <w:jc w:val="center"/>
              <w:rPr>
                <w:rFonts w:ascii="Calibri Light" w:hAnsi="Calibri Light"/>
              </w:rPr>
            </w:pPr>
            <w:r w:rsidRPr="00D81924">
              <w:rPr>
                <w:rFonts w:ascii="Calibri Light" w:hAnsi="Calibri Light"/>
                <w:noProof/>
              </w:rPr>
              <w:drawing>
                <wp:inline distT="0" distB="0" distL="0" distR="0" wp14:anchorId="674A51B0" wp14:editId="1D8754F5">
                  <wp:extent cx="2700000" cy="816279"/>
                  <wp:effectExtent l="0" t="0" r="571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000" cy="816279"/>
                          </a:xfrm>
                          <a:prstGeom prst="rect">
                            <a:avLst/>
                          </a:prstGeom>
                          <a:noFill/>
                          <a:ln>
                            <a:noFill/>
                          </a:ln>
                        </pic:spPr>
                      </pic:pic>
                    </a:graphicData>
                  </a:graphic>
                </wp:inline>
              </w:drawing>
            </w:r>
          </w:p>
        </w:tc>
      </w:tr>
      <w:tr w:rsidR="00D81924" w14:paraId="11185D8F" w14:textId="77777777" w:rsidTr="00D81924">
        <w:tc>
          <w:tcPr>
            <w:tcW w:w="4530" w:type="dxa"/>
            <w:vAlign w:val="center"/>
          </w:tcPr>
          <w:p w14:paraId="326F31F4" w14:textId="39B93FC3" w:rsidR="00D81924" w:rsidRDefault="00D81924" w:rsidP="00D81924">
            <w:pPr>
              <w:spacing w:after="120"/>
              <w:jc w:val="center"/>
              <w:rPr>
                <w:rFonts w:ascii="Calibri Light" w:hAnsi="Calibri Light"/>
              </w:rPr>
            </w:pPr>
            <w:r w:rsidRPr="00D81924">
              <w:rPr>
                <w:rFonts w:ascii="Calibri Light" w:hAnsi="Calibri Light"/>
                <w:noProof/>
              </w:rPr>
              <w:drawing>
                <wp:inline distT="0" distB="0" distL="0" distR="0" wp14:anchorId="50AEFF54" wp14:editId="0CAC08FE">
                  <wp:extent cx="2700000" cy="80886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0000" cy="808861"/>
                          </a:xfrm>
                          <a:prstGeom prst="rect">
                            <a:avLst/>
                          </a:prstGeom>
                          <a:noFill/>
                          <a:ln>
                            <a:noFill/>
                          </a:ln>
                        </pic:spPr>
                      </pic:pic>
                    </a:graphicData>
                  </a:graphic>
                </wp:inline>
              </w:drawing>
            </w:r>
          </w:p>
        </w:tc>
        <w:tc>
          <w:tcPr>
            <w:tcW w:w="4530" w:type="dxa"/>
            <w:vAlign w:val="center"/>
          </w:tcPr>
          <w:p w14:paraId="6EDC3634" w14:textId="4D1781D8" w:rsidR="00D81924" w:rsidRDefault="00D81924" w:rsidP="00D81924">
            <w:pPr>
              <w:spacing w:after="120"/>
              <w:jc w:val="center"/>
              <w:rPr>
                <w:rFonts w:ascii="Calibri Light" w:hAnsi="Calibri Light"/>
              </w:rPr>
            </w:pPr>
            <w:r w:rsidRPr="00D81924">
              <w:rPr>
                <w:rFonts w:ascii="Calibri Light" w:hAnsi="Calibri Light"/>
                <w:noProof/>
              </w:rPr>
              <w:drawing>
                <wp:inline distT="0" distB="0" distL="0" distR="0" wp14:anchorId="0786BD9C" wp14:editId="567E51AC">
                  <wp:extent cx="2538000" cy="761937"/>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000" cy="761937"/>
                          </a:xfrm>
                          <a:prstGeom prst="rect">
                            <a:avLst/>
                          </a:prstGeom>
                          <a:noFill/>
                          <a:ln>
                            <a:noFill/>
                          </a:ln>
                        </pic:spPr>
                      </pic:pic>
                    </a:graphicData>
                  </a:graphic>
                </wp:inline>
              </w:drawing>
            </w:r>
          </w:p>
        </w:tc>
      </w:tr>
      <w:tr w:rsidR="00D81924" w14:paraId="6EE833BB" w14:textId="77777777" w:rsidTr="00D81924">
        <w:tc>
          <w:tcPr>
            <w:tcW w:w="4530" w:type="dxa"/>
            <w:vAlign w:val="center"/>
          </w:tcPr>
          <w:p w14:paraId="6EC9E361" w14:textId="5493CB3C" w:rsidR="00D81924" w:rsidRDefault="00D81924" w:rsidP="00D81924">
            <w:pPr>
              <w:spacing w:after="120"/>
              <w:jc w:val="center"/>
              <w:rPr>
                <w:rFonts w:ascii="Calibri Light" w:hAnsi="Calibri Light"/>
              </w:rPr>
            </w:pPr>
            <w:r w:rsidRPr="00D81924">
              <w:rPr>
                <w:rFonts w:ascii="Calibri Light" w:hAnsi="Calibri Light"/>
                <w:noProof/>
              </w:rPr>
              <w:drawing>
                <wp:inline distT="0" distB="0" distL="0" distR="0" wp14:anchorId="71FA39AA" wp14:editId="387E62E6">
                  <wp:extent cx="2700000" cy="814557"/>
                  <wp:effectExtent l="0" t="0" r="571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0000" cy="814557"/>
                          </a:xfrm>
                          <a:prstGeom prst="rect">
                            <a:avLst/>
                          </a:prstGeom>
                          <a:noFill/>
                          <a:ln>
                            <a:noFill/>
                          </a:ln>
                        </pic:spPr>
                      </pic:pic>
                    </a:graphicData>
                  </a:graphic>
                </wp:inline>
              </w:drawing>
            </w:r>
          </w:p>
        </w:tc>
        <w:tc>
          <w:tcPr>
            <w:tcW w:w="4530" w:type="dxa"/>
            <w:vAlign w:val="center"/>
          </w:tcPr>
          <w:p w14:paraId="5224F56D" w14:textId="1A0E4F75" w:rsidR="00D81924" w:rsidRDefault="00D81924" w:rsidP="00D81924">
            <w:pPr>
              <w:spacing w:after="120"/>
              <w:jc w:val="center"/>
              <w:rPr>
                <w:rFonts w:ascii="Calibri Light" w:hAnsi="Calibri Light"/>
              </w:rPr>
            </w:pPr>
            <w:r w:rsidRPr="00D81924">
              <w:rPr>
                <w:rFonts w:ascii="Calibri Light" w:hAnsi="Calibri Light"/>
                <w:noProof/>
              </w:rPr>
              <w:drawing>
                <wp:inline distT="0" distB="0" distL="0" distR="0" wp14:anchorId="3E149410" wp14:editId="2F8E6421">
                  <wp:extent cx="2700000" cy="816279"/>
                  <wp:effectExtent l="0" t="0" r="571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000" cy="816279"/>
                          </a:xfrm>
                          <a:prstGeom prst="rect">
                            <a:avLst/>
                          </a:prstGeom>
                          <a:noFill/>
                          <a:ln>
                            <a:noFill/>
                          </a:ln>
                        </pic:spPr>
                      </pic:pic>
                    </a:graphicData>
                  </a:graphic>
                </wp:inline>
              </w:drawing>
            </w:r>
          </w:p>
        </w:tc>
      </w:tr>
      <w:tr w:rsidR="00FA301B" w14:paraId="24013674" w14:textId="77777777" w:rsidTr="00D42FEA">
        <w:tc>
          <w:tcPr>
            <w:tcW w:w="4530" w:type="dxa"/>
            <w:vAlign w:val="center"/>
          </w:tcPr>
          <w:p w14:paraId="01C574CC" w14:textId="77777777" w:rsidR="00FA301B" w:rsidRDefault="00FA301B" w:rsidP="00D81924">
            <w:pPr>
              <w:spacing w:after="120"/>
              <w:jc w:val="center"/>
              <w:rPr>
                <w:rFonts w:ascii="Calibri Light" w:hAnsi="Calibri Light"/>
              </w:rPr>
            </w:pPr>
            <w:r w:rsidRPr="00D81924">
              <w:rPr>
                <w:rFonts w:ascii="Calibri Light" w:hAnsi="Calibri Light"/>
                <w:noProof/>
              </w:rPr>
              <w:drawing>
                <wp:inline distT="0" distB="0" distL="0" distR="0" wp14:anchorId="3FC97957" wp14:editId="63E5911B">
                  <wp:extent cx="2700000" cy="814557"/>
                  <wp:effectExtent l="0" t="0" r="571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0000" cy="814557"/>
                          </a:xfrm>
                          <a:prstGeom prst="rect">
                            <a:avLst/>
                          </a:prstGeom>
                          <a:noFill/>
                          <a:ln>
                            <a:noFill/>
                          </a:ln>
                        </pic:spPr>
                      </pic:pic>
                    </a:graphicData>
                  </a:graphic>
                </wp:inline>
              </w:drawing>
            </w:r>
          </w:p>
        </w:tc>
        <w:tc>
          <w:tcPr>
            <w:tcW w:w="4530" w:type="dxa"/>
            <w:vAlign w:val="center"/>
          </w:tcPr>
          <w:p w14:paraId="1D8F7827" w14:textId="45FCECDF" w:rsidR="00FA301B" w:rsidRDefault="00FA301B" w:rsidP="00D81924">
            <w:pPr>
              <w:spacing w:after="120"/>
              <w:jc w:val="center"/>
              <w:rPr>
                <w:rFonts w:ascii="Calibri Light" w:hAnsi="Calibri Light"/>
              </w:rPr>
            </w:pPr>
            <w:r w:rsidRPr="00FA301B">
              <w:rPr>
                <w:rFonts w:ascii="Calibri Light" w:hAnsi="Calibri Light"/>
                <w:noProof/>
              </w:rPr>
              <w:drawing>
                <wp:inline distT="0" distB="0" distL="0" distR="0" wp14:anchorId="126EB0C3" wp14:editId="52F76FCC">
                  <wp:extent cx="1983570" cy="813600"/>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3570" cy="813600"/>
                          </a:xfrm>
                          <a:prstGeom prst="rect">
                            <a:avLst/>
                          </a:prstGeom>
                          <a:noFill/>
                          <a:ln>
                            <a:noFill/>
                          </a:ln>
                        </pic:spPr>
                      </pic:pic>
                    </a:graphicData>
                  </a:graphic>
                </wp:inline>
              </w:drawing>
            </w:r>
          </w:p>
        </w:tc>
      </w:tr>
    </w:tbl>
    <w:p w14:paraId="529E781F" w14:textId="6481EC89" w:rsidR="00D81924" w:rsidRDefault="00FA301B" w:rsidP="00827A8C">
      <w:pPr>
        <w:spacing w:after="120" w:line="240" w:lineRule="auto"/>
        <w:jc w:val="both"/>
        <w:rPr>
          <w:rFonts w:ascii="Calibri Light" w:hAnsi="Calibri Light"/>
        </w:rPr>
      </w:pPr>
      <w:r>
        <w:rPr>
          <w:rFonts w:ascii="Calibri Light" w:hAnsi="Calibri Light"/>
        </w:rPr>
        <w:t xml:space="preserve">Como se puede apreciar </w:t>
      </w:r>
      <w:r w:rsidR="00143DB1">
        <w:rPr>
          <w:rFonts w:ascii="Calibri Light" w:hAnsi="Calibri Light"/>
        </w:rPr>
        <w:t xml:space="preserve">los </w:t>
      </w:r>
      <w:r>
        <w:rPr>
          <w:rFonts w:ascii="Calibri Light" w:hAnsi="Calibri Light"/>
        </w:rPr>
        <w:t>coeficiente</w:t>
      </w:r>
      <w:r w:rsidR="00143DB1">
        <w:rPr>
          <w:rFonts w:ascii="Calibri Light" w:hAnsi="Calibri Light"/>
        </w:rPr>
        <w:t>s</w:t>
      </w:r>
      <w:r>
        <w:rPr>
          <w:rFonts w:ascii="Calibri Light" w:hAnsi="Calibri Light"/>
        </w:rPr>
        <w:t xml:space="preserve"> de determinación </w:t>
      </w:r>
      <w:r w:rsidRPr="00FA301B">
        <w:rPr>
          <w:rFonts w:ascii="Calibri Light" w:hAnsi="Calibri Light"/>
        </w:rPr>
        <w:t>R²</w:t>
      </w:r>
      <w:r w:rsidR="007D3514">
        <w:rPr>
          <w:rFonts w:ascii="Calibri Light" w:hAnsi="Calibri Light"/>
        </w:rPr>
        <w:t xml:space="preserve"> </w:t>
      </w:r>
      <w:r w:rsidR="00143DB1">
        <w:rPr>
          <w:rFonts w:ascii="Calibri Light" w:hAnsi="Calibri Light"/>
        </w:rPr>
        <w:t>son bastante aceptables con excepción del año 2010 que desciende al valor de 0.4911, la razón por la cual se produce este descenso puede ser que sea que los datos registrados</w:t>
      </w:r>
      <w:r w:rsidR="00FE2A98">
        <w:rPr>
          <w:rFonts w:ascii="Calibri Light" w:hAnsi="Calibri Light"/>
        </w:rPr>
        <w:t xml:space="preserve"> sean incorrectos o mal contabilizados</w:t>
      </w:r>
      <w:r w:rsidR="00143DB1">
        <w:rPr>
          <w:rFonts w:ascii="Calibri Light" w:hAnsi="Calibri Light"/>
        </w:rPr>
        <w:t xml:space="preserve"> o</w:t>
      </w:r>
      <w:r w:rsidR="00FE2A98">
        <w:rPr>
          <w:rFonts w:ascii="Calibri Light" w:hAnsi="Calibri Light"/>
        </w:rPr>
        <w:t>, que</w:t>
      </w:r>
      <w:r w:rsidR="00143DB1">
        <w:rPr>
          <w:rFonts w:ascii="Calibri Light" w:hAnsi="Calibri Light"/>
        </w:rPr>
        <w:t xml:space="preserve"> los </w:t>
      </w:r>
      <w:r w:rsidR="00FE2A98">
        <w:rPr>
          <w:rFonts w:ascii="Calibri Light" w:hAnsi="Calibri Light"/>
        </w:rPr>
        <w:t xml:space="preserve">datos </w:t>
      </w:r>
      <w:r w:rsidR="00143DB1">
        <w:rPr>
          <w:rFonts w:ascii="Calibri Light" w:hAnsi="Calibri Light"/>
        </w:rPr>
        <w:t xml:space="preserve">de la API estén sobreestimados o subestimados, </w:t>
      </w:r>
      <w:r w:rsidR="00FE2A98">
        <w:rPr>
          <w:rFonts w:ascii="Calibri Light" w:hAnsi="Calibri Light"/>
        </w:rPr>
        <w:t xml:space="preserve">sea cual fuese el motivo de este descenso </w:t>
      </w:r>
      <w:r w:rsidR="00143DB1">
        <w:rPr>
          <w:rFonts w:ascii="Calibri Light" w:hAnsi="Calibri Light"/>
        </w:rPr>
        <w:t xml:space="preserve">el valor promedio de </w:t>
      </w:r>
      <w:r w:rsidR="00FE2A98">
        <w:rPr>
          <w:rFonts w:ascii="Calibri Light" w:hAnsi="Calibri Light"/>
        </w:rPr>
        <w:t xml:space="preserve">los </w:t>
      </w:r>
      <w:r w:rsidR="00143DB1">
        <w:rPr>
          <w:rFonts w:ascii="Calibri Light" w:hAnsi="Calibri Light"/>
        </w:rPr>
        <w:t xml:space="preserve">siete años </w:t>
      </w:r>
      <w:r w:rsidR="00FE2A98">
        <w:rPr>
          <w:rFonts w:ascii="Calibri Light" w:hAnsi="Calibri Light"/>
        </w:rPr>
        <w:t xml:space="preserve">considerados </w:t>
      </w:r>
      <w:r w:rsidR="00143DB1">
        <w:rPr>
          <w:rFonts w:ascii="Calibri Light" w:hAnsi="Calibri Light"/>
        </w:rPr>
        <w:t xml:space="preserve">se ubica en 0.7565 </w:t>
      </w:r>
      <w:r w:rsidR="000045CB">
        <w:rPr>
          <w:rFonts w:ascii="Calibri Light" w:hAnsi="Calibri Light"/>
        </w:rPr>
        <w:t xml:space="preserve">lo </w:t>
      </w:r>
      <w:r w:rsidR="00143DB1">
        <w:rPr>
          <w:rFonts w:ascii="Calibri Light" w:hAnsi="Calibri Light"/>
        </w:rPr>
        <w:t xml:space="preserve">que </w:t>
      </w:r>
      <w:bookmarkStart w:id="2" w:name="_Hlk223950947"/>
      <w:r w:rsidR="00143DB1">
        <w:rPr>
          <w:rFonts w:ascii="Calibri Light" w:hAnsi="Calibri Light"/>
        </w:rPr>
        <w:t xml:space="preserve">indica </w:t>
      </w:r>
      <w:r w:rsidR="000045CB">
        <w:rPr>
          <w:rFonts w:ascii="Calibri Light" w:hAnsi="Calibri Light"/>
        </w:rPr>
        <w:t xml:space="preserve">que existe </w:t>
      </w:r>
      <w:r w:rsidR="00205072">
        <w:rPr>
          <w:rFonts w:ascii="Calibri Light" w:hAnsi="Calibri Light"/>
        </w:rPr>
        <w:t>una correlación positiva significativa</w:t>
      </w:r>
      <w:bookmarkEnd w:id="2"/>
      <w:r w:rsidR="00205072">
        <w:rPr>
          <w:rFonts w:ascii="Calibri Light" w:hAnsi="Calibri Light"/>
        </w:rPr>
        <w:t>.</w:t>
      </w:r>
    </w:p>
    <w:p w14:paraId="675C2B2B" w14:textId="61494C69" w:rsidR="00F45822" w:rsidRDefault="00F45822" w:rsidP="00827A8C">
      <w:pPr>
        <w:spacing w:after="120" w:line="240" w:lineRule="auto"/>
        <w:jc w:val="both"/>
        <w:rPr>
          <w:rFonts w:ascii="Calibri Light" w:hAnsi="Calibri Light"/>
        </w:rPr>
      </w:pPr>
      <w:r>
        <w:rPr>
          <w:rFonts w:ascii="Calibri Light" w:hAnsi="Calibri Light"/>
        </w:rPr>
        <w:t>En lo que respecta a la temperatura media del aire los resultados son los siguientes: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45822" w14:paraId="0C01E1F6" w14:textId="77777777" w:rsidTr="00370972">
        <w:tc>
          <w:tcPr>
            <w:tcW w:w="4530" w:type="dxa"/>
            <w:vAlign w:val="center"/>
          </w:tcPr>
          <w:p w14:paraId="58EF969F" w14:textId="6F198CA0"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4E0EDC79" wp14:editId="3A293158">
                  <wp:extent cx="2700000" cy="846947"/>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0000" cy="846947"/>
                          </a:xfrm>
                          <a:prstGeom prst="rect">
                            <a:avLst/>
                          </a:prstGeom>
                          <a:noFill/>
                          <a:ln>
                            <a:noFill/>
                          </a:ln>
                        </pic:spPr>
                      </pic:pic>
                    </a:graphicData>
                  </a:graphic>
                </wp:inline>
              </w:drawing>
            </w:r>
          </w:p>
        </w:tc>
        <w:tc>
          <w:tcPr>
            <w:tcW w:w="4530" w:type="dxa"/>
            <w:vAlign w:val="center"/>
          </w:tcPr>
          <w:p w14:paraId="7A723FAE" w14:textId="410602DB"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01F10742" wp14:editId="3496642A">
                  <wp:extent cx="2700000" cy="845168"/>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0000" cy="845168"/>
                          </a:xfrm>
                          <a:prstGeom prst="rect">
                            <a:avLst/>
                          </a:prstGeom>
                          <a:noFill/>
                          <a:ln>
                            <a:noFill/>
                          </a:ln>
                        </pic:spPr>
                      </pic:pic>
                    </a:graphicData>
                  </a:graphic>
                </wp:inline>
              </w:drawing>
            </w:r>
          </w:p>
        </w:tc>
      </w:tr>
      <w:tr w:rsidR="00F45822" w14:paraId="0443281A" w14:textId="77777777" w:rsidTr="00370972">
        <w:tc>
          <w:tcPr>
            <w:tcW w:w="4530" w:type="dxa"/>
            <w:vAlign w:val="center"/>
          </w:tcPr>
          <w:p w14:paraId="3F4655A3" w14:textId="2E2E5C72"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4919131C" wp14:editId="0923E578">
                  <wp:extent cx="2700000" cy="839496"/>
                  <wp:effectExtent l="0" t="0" r="571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00" cy="839496"/>
                          </a:xfrm>
                          <a:prstGeom prst="rect">
                            <a:avLst/>
                          </a:prstGeom>
                          <a:noFill/>
                          <a:ln>
                            <a:noFill/>
                          </a:ln>
                        </pic:spPr>
                      </pic:pic>
                    </a:graphicData>
                  </a:graphic>
                </wp:inline>
              </w:drawing>
            </w:r>
          </w:p>
        </w:tc>
        <w:tc>
          <w:tcPr>
            <w:tcW w:w="4530" w:type="dxa"/>
            <w:vAlign w:val="center"/>
          </w:tcPr>
          <w:p w14:paraId="08501BB2" w14:textId="39F798A4"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1356FEE2" wp14:editId="77CB9597">
                  <wp:extent cx="2700000" cy="839496"/>
                  <wp:effectExtent l="0" t="0" r="571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0000" cy="839496"/>
                          </a:xfrm>
                          <a:prstGeom prst="rect">
                            <a:avLst/>
                          </a:prstGeom>
                          <a:noFill/>
                          <a:ln>
                            <a:noFill/>
                          </a:ln>
                        </pic:spPr>
                      </pic:pic>
                    </a:graphicData>
                  </a:graphic>
                </wp:inline>
              </w:drawing>
            </w:r>
          </w:p>
        </w:tc>
      </w:tr>
      <w:tr w:rsidR="00F45822" w14:paraId="3CF7D43E" w14:textId="77777777" w:rsidTr="00370972">
        <w:tc>
          <w:tcPr>
            <w:tcW w:w="4530" w:type="dxa"/>
            <w:vAlign w:val="center"/>
          </w:tcPr>
          <w:p w14:paraId="1F6615E9" w14:textId="72DDB1D5"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7AD012BC" wp14:editId="5198A2F8">
                  <wp:extent cx="2700000" cy="839496"/>
                  <wp:effectExtent l="0" t="0" r="571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0000" cy="839496"/>
                          </a:xfrm>
                          <a:prstGeom prst="rect">
                            <a:avLst/>
                          </a:prstGeom>
                          <a:noFill/>
                          <a:ln>
                            <a:noFill/>
                          </a:ln>
                        </pic:spPr>
                      </pic:pic>
                    </a:graphicData>
                  </a:graphic>
                </wp:inline>
              </w:drawing>
            </w:r>
          </w:p>
        </w:tc>
        <w:tc>
          <w:tcPr>
            <w:tcW w:w="4530" w:type="dxa"/>
            <w:vAlign w:val="center"/>
          </w:tcPr>
          <w:p w14:paraId="2A63426B" w14:textId="77A062B1"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499D005A" wp14:editId="02DF44BC">
                  <wp:extent cx="2700000" cy="839496"/>
                  <wp:effectExtent l="0" t="0" r="571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0000" cy="839496"/>
                          </a:xfrm>
                          <a:prstGeom prst="rect">
                            <a:avLst/>
                          </a:prstGeom>
                          <a:noFill/>
                          <a:ln>
                            <a:noFill/>
                          </a:ln>
                        </pic:spPr>
                      </pic:pic>
                    </a:graphicData>
                  </a:graphic>
                </wp:inline>
              </w:drawing>
            </w:r>
          </w:p>
        </w:tc>
      </w:tr>
      <w:tr w:rsidR="00F45822" w14:paraId="28C5543E" w14:textId="77777777" w:rsidTr="00370972">
        <w:tc>
          <w:tcPr>
            <w:tcW w:w="4530" w:type="dxa"/>
            <w:vAlign w:val="center"/>
          </w:tcPr>
          <w:p w14:paraId="0A963268" w14:textId="54EE89AD"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4FDCCAFE" wp14:editId="6DF612CE">
                  <wp:extent cx="2700000" cy="839496"/>
                  <wp:effectExtent l="0" t="0" r="571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0000" cy="839496"/>
                          </a:xfrm>
                          <a:prstGeom prst="rect">
                            <a:avLst/>
                          </a:prstGeom>
                          <a:noFill/>
                          <a:ln>
                            <a:noFill/>
                          </a:ln>
                        </pic:spPr>
                      </pic:pic>
                    </a:graphicData>
                  </a:graphic>
                </wp:inline>
              </w:drawing>
            </w:r>
          </w:p>
        </w:tc>
        <w:tc>
          <w:tcPr>
            <w:tcW w:w="4530" w:type="dxa"/>
            <w:vAlign w:val="center"/>
          </w:tcPr>
          <w:p w14:paraId="3F187821" w14:textId="42FEF577" w:rsidR="00F45822" w:rsidRDefault="00F45822" w:rsidP="00370972">
            <w:pPr>
              <w:spacing w:after="120"/>
              <w:jc w:val="center"/>
              <w:rPr>
                <w:rFonts w:ascii="Calibri Light" w:hAnsi="Calibri Light"/>
              </w:rPr>
            </w:pPr>
            <w:r w:rsidRPr="00F45822">
              <w:rPr>
                <w:rFonts w:ascii="Calibri Light" w:hAnsi="Calibri Light"/>
                <w:noProof/>
              </w:rPr>
              <w:drawing>
                <wp:inline distT="0" distB="0" distL="0" distR="0" wp14:anchorId="73B5B55D" wp14:editId="4A1BA4C1">
                  <wp:extent cx="1554480" cy="678180"/>
                  <wp:effectExtent l="0" t="0" r="762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BEBA8EAE-BF5A-486C-A8C5-ECC9F3942E4B}">
                                <a14:imgProps xmlns:a14="http://schemas.microsoft.com/office/drawing/2010/main">
                                  <a14:imgLayer r:embed="rId24">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554480" cy="678180"/>
                          </a:xfrm>
                          <a:prstGeom prst="rect">
                            <a:avLst/>
                          </a:prstGeom>
                          <a:noFill/>
                          <a:ln>
                            <a:noFill/>
                          </a:ln>
                        </pic:spPr>
                      </pic:pic>
                    </a:graphicData>
                  </a:graphic>
                </wp:inline>
              </w:drawing>
            </w:r>
          </w:p>
        </w:tc>
      </w:tr>
    </w:tbl>
    <w:p w14:paraId="54054BC2" w14:textId="712A79AD" w:rsidR="00F45822" w:rsidRPr="00FA301B" w:rsidRDefault="00F45822" w:rsidP="00827A8C">
      <w:pPr>
        <w:spacing w:after="120" w:line="240" w:lineRule="auto"/>
        <w:jc w:val="both"/>
        <w:rPr>
          <w:rFonts w:ascii="Calibri Light" w:hAnsi="Calibri Light"/>
        </w:rPr>
      </w:pPr>
      <w:r>
        <w:rPr>
          <w:rFonts w:ascii="Calibri Light" w:hAnsi="Calibri Light"/>
        </w:rPr>
        <w:lastRenderedPageBreak/>
        <w:t xml:space="preserve">Para el caso de esta variable los coeficientes de determinación </w:t>
      </w:r>
      <w:r w:rsidRPr="00FA301B">
        <w:rPr>
          <w:rFonts w:ascii="Calibri Light" w:hAnsi="Calibri Light"/>
        </w:rPr>
        <w:t>R²</w:t>
      </w:r>
      <w:r>
        <w:rPr>
          <w:rFonts w:ascii="Calibri Light" w:hAnsi="Calibri Light"/>
        </w:rPr>
        <w:t xml:space="preserve"> son menores a los obtenidos para los datos de precipitación sin embargo siguen siendo aceptables y aplicables ya que el valor promedio se ubica en 0.7</w:t>
      </w:r>
      <w:r w:rsidR="00FB4720">
        <w:rPr>
          <w:rFonts w:ascii="Calibri Light" w:hAnsi="Calibri Light"/>
        </w:rPr>
        <w:t>0134</w:t>
      </w:r>
      <w:r>
        <w:rPr>
          <w:rFonts w:ascii="Calibri Light" w:hAnsi="Calibri Light"/>
        </w:rPr>
        <w:t xml:space="preserve"> lo que </w:t>
      </w:r>
      <w:r w:rsidR="00FB4720">
        <w:rPr>
          <w:rFonts w:ascii="Calibri Light" w:hAnsi="Calibri Light"/>
        </w:rPr>
        <w:t xml:space="preserve">significa </w:t>
      </w:r>
      <w:r>
        <w:rPr>
          <w:rFonts w:ascii="Calibri Light" w:hAnsi="Calibri Light"/>
        </w:rPr>
        <w:t>una correlación positiva significativa.</w:t>
      </w:r>
    </w:p>
    <w:p w14:paraId="4BF8A924" w14:textId="3FEF7171" w:rsidR="00817391" w:rsidRPr="00817391" w:rsidRDefault="00817391" w:rsidP="00827A8C">
      <w:pPr>
        <w:spacing w:after="120" w:line="240" w:lineRule="auto"/>
        <w:jc w:val="both"/>
        <w:rPr>
          <w:rFonts w:ascii="Calibri Light" w:hAnsi="Calibri Light"/>
          <w:b/>
          <w:bCs/>
        </w:rPr>
      </w:pPr>
      <w:bookmarkStart w:id="3" w:name="_Hlk224973783"/>
      <w:bookmarkEnd w:id="0"/>
      <w:r w:rsidRPr="00817391">
        <w:rPr>
          <w:rFonts w:ascii="Calibri Light" w:hAnsi="Calibri Light"/>
          <w:b/>
          <w:bCs/>
        </w:rPr>
        <w:t>Metodología utilizada en el relleno de datos faltantes.</w:t>
      </w:r>
      <w:r w:rsidRPr="00817391">
        <w:rPr>
          <w:rFonts w:ascii="Calibri Light" w:hAnsi="Calibri Light"/>
        </w:rPr>
        <w:t xml:space="preserve"> </w:t>
      </w:r>
    </w:p>
    <w:p w14:paraId="37F79E9A" w14:textId="099D000C" w:rsidR="003E3146" w:rsidRPr="00827A8C" w:rsidRDefault="003E3146" w:rsidP="003E3146">
      <w:pPr>
        <w:spacing w:after="120" w:line="240" w:lineRule="auto"/>
        <w:jc w:val="both"/>
        <w:rPr>
          <w:rFonts w:ascii="Calibri Light" w:hAnsi="Calibri Light"/>
        </w:rPr>
      </w:pPr>
      <w:r w:rsidRPr="00827A8C">
        <w:rPr>
          <w:rFonts w:ascii="Calibri Light" w:hAnsi="Calibri Light"/>
        </w:rPr>
        <w:t xml:space="preserve">En el caso de los métodos para el relleno de datos ausentes se </w:t>
      </w:r>
      <w:r w:rsidR="00210C70">
        <w:rPr>
          <w:rFonts w:ascii="Calibri Light" w:hAnsi="Calibri Light"/>
        </w:rPr>
        <w:t xml:space="preserve">cuenta con </w:t>
      </w:r>
      <w:r w:rsidRPr="00827A8C">
        <w:rPr>
          <w:rFonts w:ascii="Calibri Light" w:hAnsi="Calibri Light"/>
        </w:rPr>
        <w:t xml:space="preserve">las directrices de la Guía de Prácticas Climatológicas de la Organización Meteorológica Mundial (WMO, 1983), </w:t>
      </w:r>
      <w:r w:rsidR="00210C70">
        <w:rPr>
          <w:rFonts w:ascii="Calibri Light" w:hAnsi="Calibri Light"/>
        </w:rPr>
        <w:t xml:space="preserve">que </w:t>
      </w:r>
      <w:r w:rsidRPr="00827A8C">
        <w:rPr>
          <w:rFonts w:ascii="Calibri Light" w:hAnsi="Calibri Light"/>
        </w:rPr>
        <w:t>entre otros, se proponen los siguientes métodos estadísticos para el relleno de datos faltantes: regresión simple, múltiple (</w:t>
      </w:r>
      <w:proofErr w:type="spellStart"/>
      <w:r w:rsidRPr="00827A8C">
        <w:rPr>
          <w:rFonts w:ascii="Calibri Light" w:hAnsi="Calibri Light"/>
        </w:rPr>
        <w:t>Degaetano</w:t>
      </w:r>
      <w:proofErr w:type="spellEnd"/>
      <w:r w:rsidRPr="00827A8C">
        <w:rPr>
          <w:rFonts w:ascii="Calibri Light" w:hAnsi="Calibri Light"/>
        </w:rPr>
        <w:t xml:space="preserve"> et al., 1995), razón q y razón-normal q (RN) (</w:t>
      </w:r>
      <w:proofErr w:type="spellStart"/>
      <w:r w:rsidRPr="00827A8C">
        <w:rPr>
          <w:rFonts w:ascii="Calibri Light" w:hAnsi="Calibri Light"/>
        </w:rPr>
        <w:t>Paulhus</w:t>
      </w:r>
      <w:proofErr w:type="spellEnd"/>
      <w:r w:rsidRPr="00827A8C">
        <w:rPr>
          <w:rFonts w:ascii="Calibri Light" w:hAnsi="Calibri Light"/>
        </w:rPr>
        <w:t xml:space="preserve"> y Kohler, 1952). </w:t>
      </w:r>
    </w:p>
    <w:p w14:paraId="13FE2855" w14:textId="77777777" w:rsidR="00510901" w:rsidRDefault="005A1B6E" w:rsidP="00827A8C">
      <w:pPr>
        <w:spacing w:after="120" w:line="240" w:lineRule="auto"/>
        <w:jc w:val="both"/>
        <w:rPr>
          <w:rFonts w:ascii="Calibri Light" w:hAnsi="Calibri Light"/>
        </w:rPr>
      </w:pPr>
      <w:r>
        <w:rPr>
          <w:rFonts w:ascii="Calibri Light" w:hAnsi="Calibri Light"/>
        </w:rPr>
        <w:t xml:space="preserve">Para obtener </w:t>
      </w:r>
      <w:r w:rsidR="00DE0749">
        <w:rPr>
          <w:rFonts w:ascii="Calibri Light" w:hAnsi="Calibri Light"/>
        </w:rPr>
        <w:t xml:space="preserve">los </w:t>
      </w:r>
      <w:r w:rsidR="00210C70" w:rsidRPr="00210C70">
        <w:rPr>
          <w:rFonts w:ascii="Calibri Light" w:hAnsi="Calibri Light"/>
        </w:rPr>
        <w:t>datos meteorológicos</w:t>
      </w:r>
      <w:r w:rsidR="00FE2A98">
        <w:rPr>
          <w:rFonts w:ascii="Calibri Light" w:hAnsi="Calibri Light"/>
        </w:rPr>
        <w:t xml:space="preserve"> de la API producto </w:t>
      </w:r>
      <w:r w:rsidR="00210C70" w:rsidRPr="00210C70">
        <w:rPr>
          <w:rFonts w:ascii="Calibri Light" w:hAnsi="Calibri Light"/>
        </w:rPr>
        <w:t>de</w:t>
      </w:r>
      <w:r w:rsidR="00FE2A98">
        <w:rPr>
          <w:rFonts w:ascii="Calibri Light" w:hAnsi="Calibri Light"/>
        </w:rPr>
        <w:t>l</w:t>
      </w:r>
      <w:r w:rsidR="00210C70" w:rsidRPr="00210C70">
        <w:rPr>
          <w:rFonts w:ascii="Calibri Light" w:hAnsi="Calibri Light"/>
        </w:rPr>
        <w:t xml:space="preserve"> reanálisis de ERA5 y ERA5-Land </w:t>
      </w:r>
      <w:r w:rsidR="00DE0749">
        <w:rPr>
          <w:rFonts w:ascii="Calibri Light" w:hAnsi="Calibri Light"/>
        </w:rPr>
        <w:t>(</w:t>
      </w:r>
      <w:r w:rsidR="00DE0749" w:rsidRPr="00DE0749">
        <w:rPr>
          <w:rFonts w:ascii="Calibri Light" w:hAnsi="Calibri Light"/>
        </w:rPr>
        <w:t>reanálisis atmosférico de quinta generación</w:t>
      </w:r>
      <w:r w:rsidR="00DE0749">
        <w:rPr>
          <w:rFonts w:ascii="Calibri Light" w:hAnsi="Calibri Light"/>
        </w:rPr>
        <w:t xml:space="preserve">) producidos por el </w:t>
      </w:r>
      <w:r w:rsidR="00DE0749" w:rsidRPr="00DE0749">
        <w:rPr>
          <w:rFonts w:ascii="Calibri Light" w:hAnsi="Calibri Light"/>
        </w:rPr>
        <w:t>Centro Europeo de Previsiones Meteorológicas a Plazo Medio</w:t>
      </w:r>
      <w:r w:rsidR="00870073">
        <w:rPr>
          <w:rFonts w:ascii="Calibri Light" w:hAnsi="Calibri Light"/>
        </w:rPr>
        <w:t xml:space="preserve"> (</w:t>
      </w:r>
      <w:r w:rsidR="00870073" w:rsidRPr="00DE0749">
        <w:rPr>
          <w:rFonts w:ascii="Calibri Light" w:hAnsi="Calibri Light"/>
        </w:rPr>
        <w:t>ECMWF</w:t>
      </w:r>
      <w:r w:rsidR="00DE0749" w:rsidRPr="00DE0749">
        <w:rPr>
          <w:rFonts w:ascii="Calibri Light" w:hAnsi="Calibri Light"/>
        </w:rPr>
        <w:t>)</w:t>
      </w:r>
    </w:p>
    <w:p w14:paraId="6841BF03" w14:textId="79F117F6" w:rsidR="00870073" w:rsidRDefault="00510901" w:rsidP="00827A8C">
      <w:pPr>
        <w:spacing w:after="120" w:line="240" w:lineRule="auto"/>
        <w:jc w:val="both"/>
        <w:rPr>
          <w:rFonts w:ascii="Calibri Light" w:hAnsi="Calibri Light"/>
        </w:rPr>
      </w:pPr>
      <w:r w:rsidRPr="00510901">
        <w:rPr>
          <w:rFonts w:ascii="Calibri Light" w:hAnsi="Calibri Light"/>
        </w:rPr>
        <w:t>El reanálisis combina datos de modelos con observaciones de todo el mundo en un conjunto de datos globalmente completo y consistente utilizando las leyes de la física.</w:t>
      </w:r>
      <w:r>
        <w:rPr>
          <w:rFonts w:ascii="Calibri Light" w:hAnsi="Calibri Light"/>
        </w:rPr>
        <w:t xml:space="preserve"> </w:t>
      </w:r>
      <w:r w:rsidRPr="00510901">
        <w:rPr>
          <w:rFonts w:ascii="Calibri Light" w:hAnsi="Calibri Light"/>
        </w:rPr>
        <w:t>El reanálisis produce datos que se remontan varias décadas atrás en el tiempo, proporcionando una descripción precisa del clima del pasado</w:t>
      </w:r>
      <w:r>
        <w:rPr>
          <w:rFonts w:ascii="Calibri Light" w:hAnsi="Calibri Light"/>
        </w:rPr>
        <w:t xml:space="preserve">; en base a estos criterios </w:t>
      </w:r>
      <w:r w:rsidR="00870073">
        <w:rPr>
          <w:rFonts w:ascii="Calibri Light" w:hAnsi="Calibri Light"/>
        </w:rPr>
        <w:t>se procede a generar año tras año los valores de cada una de las variables con el propósito de elaborar datos de la serie 1991-2020.</w:t>
      </w:r>
    </w:p>
    <w:p w14:paraId="759EE514" w14:textId="71428DD3" w:rsidR="003871E8" w:rsidRDefault="003871E8" w:rsidP="00827A8C">
      <w:pPr>
        <w:spacing w:after="120" w:line="240" w:lineRule="auto"/>
        <w:jc w:val="both"/>
        <w:rPr>
          <w:rFonts w:ascii="Calibri Light" w:hAnsi="Calibri Light"/>
        </w:rPr>
      </w:pPr>
      <w:r>
        <w:rPr>
          <w:rFonts w:ascii="Calibri Light" w:hAnsi="Calibri Light"/>
        </w:rPr>
        <w:t xml:space="preserve">Una vez obtenidos los estos datos </w:t>
      </w:r>
      <w:r w:rsidR="00510901">
        <w:rPr>
          <w:rFonts w:ascii="Calibri Light" w:hAnsi="Calibri Light"/>
        </w:rPr>
        <w:t xml:space="preserve">de la API </w:t>
      </w:r>
      <w:r>
        <w:rPr>
          <w:rFonts w:ascii="Calibri Light" w:hAnsi="Calibri Light"/>
        </w:rPr>
        <w:t xml:space="preserve">se opta por utilizar el método de </w:t>
      </w:r>
      <w:r>
        <w:rPr>
          <w:rFonts w:ascii="Calibri Light" w:hAnsi="Calibri Light"/>
          <w:bCs/>
        </w:rPr>
        <w:t xml:space="preserve">Regresión Ortogonal </w:t>
      </w:r>
      <w:r>
        <w:rPr>
          <w:rFonts w:ascii="Calibri Light" w:hAnsi="Calibri Light"/>
        </w:rPr>
        <w:t xml:space="preserve">que </w:t>
      </w:r>
      <w:r w:rsidRPr="00827A8C">
        <w:rPr>
          <w:rFonts w:ascii="Calibri Light" w:hAnsi="Calibri Light"/>
        </w:rPr>
        <w:t xml:space="preserve">consiste en que cuando se tiene series estocásticas que pueden correlacionarse entre sí y una de ellas tiene datos faltantes, se puede rellenar con datos de la serie que posee datos completos. A la serie completa </w:t>
      </w:r>
      <w:r>
        <w:rPr>
          <w:rFonts w:ascii="Calibri Light" w:hAnsi="Calibri Light"/>
        </w:rPr>
        <w:t xml:space="preserve">(generada por la API) </w:t>
      </w:r>
      <w:r w:rsidRPr="00827A8C">
        <w:rPr>
          <w:rFonts w:ascii="Calibri Light" w:hAnsi="Calibri Light"/>
        </w:rPr>
        <w:t xml:space="preserve">se le </w:t>
      </w:r>
      <w:r>
        <w:rPr>
          <w:rFonts w:ascii="Calibri Light" w:hAnsi="Calibri Light"/>
        </w:rPr>
        <w:t xml:space="preserve">asigna </w:t>
      </w:r>
      <w:r w:rsidRPr="00827A8C">
        <w:rPr>
          <w:rFonts w:ascii="Calibri Light" w:hAnsi="Calibri Light"/>
        </w:rPr>
        <w:t xml:space="preserve">el nombre de “Serie Índice” y a la incompleta </w:t>
      </w:r>
      <w:r>
        <w:rPr>
          <w:rFonts w:ascii="Calibri Light" w:hAnsi="Calibri Light"/>
        </w:rPr>
        <w:t xml:space="preserve">(datos del INAMHI) </w:t>
      </w:r>
      <w:r w:rsidRPr="00827A8C">
        <w:rPr>
          <w:rFonts w:ascii="Calibri Light" w:hAnsi="Calibri Light"/>
        </w:rPr>
        <w:t>“Serie de Análisis”</w:t>
      </w:r>
      <w:r>
        <w:rPr>
          <w:rFonts w:ascii="Calibri Light" w:hAnsi="Calibri Light"/>
        </w:rPr>
        <w:t xml:space="preserve">; en términos generales este método </w:t>
      </w:r>
      <w:r w:rsidRPr="005E5BEF">
        <w:rPr>
          <w:rFonts w:ascii="Calibri Light" w:hAnsi="Calibri Light"/>
        </w:rPr>
        <w:t xml:space="preserve">minimiza la suma de las </w:t>
      </w:r>
      <w:r>
        <w:rPr>
          <w:rFonts w:ascii="Calibri Light" w:hAnsi="Calibri Light"/>
        </w:rPr>
        <w:t>longitudes</w:t>
      </w:r>
      <w:r w:rsidRPr="005E5BEF">
        <w:rPr>
          <w:rFonts w:ascii="Calibri Light" w:hAnsi="Calibri Light"/>
        </w:rPr>
        <w:t xml:space="preserve"> perpendiculares al cuadrado entre </w:t>
      </w:r>
      <w:r>
        <w:rPr>
          <w:rFonts w:ascii="Calibri Light" w:hAnsi="Calibri Light"/>
        </w:rPr>
        <w:t xml:space="preserve">cada uno de los </w:t>
      </w:r>
      <w:r w:rsidRPr="005E5BEF">
        <w:rPr>
          <w:rFonts w:ascii="Calibri Light" w:hAnsi="Calibri Light"/>
        </w:rPr>
        <w:t xml:space="preserve">puntos de datos y </w:t>
      </w:r>
      <w:r>
        <w:rPr>
          <w:rFonts w:ascii="Calibri Light" w:hAnsi="Calibri Light"/>
        </w:rPr>
        <w:t xml:space="preserve">la respectiva </w:t>
      </w:r>
      <w:r w:rsidRPr="005E5BEF">
        <w:rPr>
          <w:rFonts w:ascii="Calibri Light" w:hAnsi="Calibri Light"/>
        </w:rPr>
        <w:t>línea de regresión</w:t>
      </w:r>
      <w:r>
        <w:rPr>
          <w:rFonts w:ascii="Calibri Light" w:hAnsi="Calibri Light"/>
        </w:rPr>
        <w:t>.</w:t>
      </w:r>
    </w:p>
    <w:p w14:paraId="0DD5D281"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 xml:space="preserve">El método está basado en el análisis estadístico. En la correlación lineal la distancia de los puntos (observaciones) hasta la línea de tendencia se la toma paralela a los ejes </w:t>
      </w:r>
      <w:r w:rsidRPr="00C77453">
        <w:rPr>
          <w:rFonts w:asciiTheme="majorHAnsi" w:hAnsiTheme="majorHAnsi" w:cstheme="majorHAnsi"/>
          <w:b w:val="0"/>
          <w:bCs w:val="0"/>
          <w:i/>
          <w:iCs/>
          <w:sz w:val="22"/>
          <w:szCs w:val="22"/>
        </w:rPr>
        <w:t>X</w:t>
      </w:r>
      <w:r w:rsidRPr="00C77453">
        <w:rPr>
          <w:rFonts w:asciiTheme="majorHAnsi" w:hAnsiTheme="majorHAnsi" w:cstheme="majorHAnsi"/>
          <w:b w:val="0"/>
          <w:bCs w:val="0"/>
          <w:sz w:val="22"/>
          <w:szCs w:val="22"/>
        </w:rPr>
        <w:t xml:space="preserve"> y </w:t>
      </w:r>
      <w:proofErr w:type="spellStart"/>
      <w:r w:rsidRPr="00C77453">
        <w:rPr>
          <w:rFonts w:asciiTheme="majorHAnsi" w:hAnsiTheme="majorHAnsi" w:cstheme="majorHAnsi"/>
          <w:b w:val="0"/>
          <w:bCs w:val="0"/>
          <w:i/>
          <w:iCs/>
          <w:sz w:val="22"/>
          <w:szCs w:val="22"/>
        </w:rPr>
        <w:t>Y</w:t>
      </w:r>
      <w:proofErr w:type="spellEnd"/>
      <w:r w:rsidRPr="00C77453">
        <w:rPr>
          <w:rFonts w:asciiTheme="majorHAnsi" w:hAnsiTheme="majorHAnsi" w:cstheme="majorHAnsi"/>
          <w:b w:val="0"/>
          <w:bCs w:val="0"/>
          <w:sz w:val="22"/>
          <w:szCs w:val="22"/>
        </w:rPr>
        <w:t>, mientras que en la regresión ortogonal, dicha distancia es tomada perpendicular a la línea.</w:t>
      </w:r>
    </w:p>
    <w:p w14:paraId="5EF95ACE" w14:textId="77777777" w:rsidR="00C77453" w:rsidRPr="004A6963" w:rsidRDefault="00C77453" w:rsidP="00510901">
      <w:pPr>
        <w:spacing w:after="120"/>
        <w:jc w:val="both"/>
        <w:rPr>
          <w:rFonts w:asciiTheme="majorHAnsi" w:hAnsiTheme="majorHAnsi" w:cstheme="majorHAnsi"/>
        </w:rPr>
      </w:pPr>
      <w:r w:rsidRPr="00C57A24">
        <w:rPr>
          <w:rFonts w:asciiTheme="majorHAnsi" w:hAnsiTheme="majorHAnsi" w:cstheme="majorHAnsi"/>
        </w:rPr>
        <w:t>Se requiere, con la ayuda del método de los mínimos cuadrados, determinar cierto co</w:t>
      </w:r>
      <w:r w:rsidRPr="004A6963">
        <w:rPr>
          <w:rFonts w:asciiTheme="majorHAnsi" w:hAnsiTheme="majorHAnsi" w:cstheme="majorHAnsi"/>
        </w:rPr>
        <w:t xml:space="preserve">eficiente </w:t>
      </w:r>
      <w:r w:rsidRPr="004A6963">
        <w:rPr>
          <w:rFonts w:asciiTheme="majorHAnsi" w:hAnsiTheme="majorHAnsi" w:cstheme="majorHAnsi"/>
          <w:i/>
          <w:iCs/>
        </w:rPr>
        <w:t>λ</w:t>
      </w:r>
      <w:r w:rsidRPr="004A6963">
        <w:rPr>
          <w:rFonts w:asciiTheme="majorHAnsi" w:hAnsiTheme="majorHAnsi" w:cstheme="majorHAnsi"/>
        </w:rPr>
        <w:t>, mediante la resolución de la ecuación cuadrática:</w:t>
      </w:r>
    </w:p>
    <w:p w14:paraId="1F1D76AA" w14:textId="57A59F8C" w:rsidR="00C77453" w:rsidRPr="00510901" w:rsidRDefault="00000000" w:rsidP="00C77453">
      <w:pPr>
        <w:pStyle w:val="Textoindependiente"/>
        <w:spacing w:afterLines="20" w:after="48"/>
        <w:rPr>
          <w:rFonts w:asciiTheme="majorHAnsi" w:hAnsiTheme="majorHAnsi" w:cstheme="majorHAnsi"/>
          <w:b w:val="0"/>
          <w:bCs w:val="0"/>
          <w:sz w:val="22"/>
          <w:szCs w:val="22"/>
        </w:rPr>
      </w:pPr>
      <m:oMathPara>
        <m:oMath>
          <m:sSup>
            <m:sSupPr>
              <m:ctrlPr>
                <w:rPr>
                  <w:rFonts w:ascii="Cambria Math" w:hAnsi="Cambria Math" w:cstheme="majorHAnsi"/>
                  <w:b w:val="0"/>
                  <w:bCs w:val="0"/>
                  <w:sz w:val="22"/>
                  <w:szCs w:val="22"/>
                </w:rPr>
              </m:ctrlPr>
            </m:sSupPr>
            <m:e>
              <m:r>
                <w:rPr>
                  <w:rFonts w:ascii="Cambria Math" w:hAnsi="Cambria Math" w:cstheme="majorHAnsi"/>
                  <w:b w:val="0"/>
                  <w:bCs w:val="0"/>
                  <w:i/>
                  <w:sz w:val="22"/>
                  <w:szCs w:val="22"/>
                </w:rPr>
                <w:sym w:font="Symbol" w:char="F06C"/>
              </m:r>
            </m:e>
            <m:sup>
              <m:r>
                <m:rPr>
                  <m:sty m:val="bi"/>
                </m:rPr>
                <w:rPr>
                  <w:rFonts w:ascii="Cambria Math" w:hAnsi="Cambria Math" w:cstheme="majorHAnsi"/>
                  <w:sz w:val="22"/>
                  <w:szCs w:val="22"/>
                </w:rPr>
                <m:t>2</m:t>
              </m:r>
            </m:sup>
          </m:sSup>
          <m:r>
            <m:rPr>
              <m:sty m:val="bi"/>
            </m:rPr>
            <w:rPr>
              <w:rFonts w:ascii="Cambria Math" w:hAnsi="Cambria Math" w:cstheme="majorHAnsi"/>
              <w:sz w:val="22"/>
              <w:szCs w:val="22"/>
            </w:rPr>
            <m:t>-</m:t>
          </m:r>
          <m:d>
            <m:dPr>
              <m:ctrlPr>
                <w:rPr>
                  <w:rFonts w:ascii="Cambria Math" w:hAnsi="Cambria Math" w:cstheme="majorHAnsi"/>
                  <w:b w:val="0"/>
                  <w:bCs w:val="0"/>
                  <w:i/>
                  <w:sz w:val="22"/>
                  <w:szCs w:val="22"/>
                </w:rPr>
              </m:ctrlPr>
            </m:dPr>
            <m:e>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X</m:t>
                  </m:r>
                </m:sub>
                <m:sup>
                  <m:r>
                    <m:rPr>
                      <m:sty m:val="bi"/>
                    </m:rPr>
                    <w:rPr>
                      <w:rFonts w:ascii="Cambria Math" w:hAnsi="Cambria Math" w:cstheme="majorHAnsi"/>
                      <w:sz w:val="22"/>
                      <w:szCs w:val="22"/>
                    </w:rPr>
                    <m:t>2</m:t>
                  </m:r>
                </m:sup>
              </m:sSubSup>
              <m:r>
                <m:rPr>
                  <m:sty m:val="bi"/>
                </m:rPr>
                <w:rPr>
                  <w:rFonts w:ascii="Cambria Math" w:hAnsi="Cambria Math" w:cstheme="majorHAnsi"/>
                  <w:sz w:val="22"/>
                  <w:szCs w:val="22"/>
                </w:rPr>
                <m:t xml:space="preserve"> + </m:t>
              </m:r>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Y</m:t>
                  </m:r>
                </m:sub>
                <m:sup>
                  <m:r>
                    <m:rPr>
                      <m:sty m:val="bi"/>
                    </m:rPr>
                    <w:rPr>
                      <w:rFonts w:ascii="Cambria Math" w:hAnsi="Cambria Math" w:cstheme="majorHAnsi"/>
                      <w:sz w:val="22"/>
                      <w:szCs w:val="22"/>
                    </w:rPr>
                    <m:t>2</m:t>
                  </m:r>
                </m:sup>
              </m:sSubSup>
            </m:e>
          </m:d>
          <m:r>
            <w:rPr>
              <w:rFonts w:ascii="Cambria Math" w:hAnsi="Cambria Math" w:cstheme="majorHAnsi"/>
              <w:b w:val="0"/>
              <w:bCs w:val="0"/>
              <w:i/>
              <w:sz w:val="22"/>
              <w:szCs w:val="22"/>
            </w:rPr>
            <w:sym w:font="Symbol" w:char="F06C"/>
          </m:r>
          <m:r>
            <m:rPr>
              <m:sty m:val="bi"/>
            </m:rPr>
            <w:rPr>
              <w:rFonts w:ascii="Cambria Math" w:hAnsi="Cambria Math" w:cstheme="majorHAnsi"/>
              <w:sz w:val="22"/>
              <w:szCs w:val="22"/>
            </w:rPr>
            <m:t xml:space="preserve"> +(</m:t>
          </m:r>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X</m:t>
              </m:r>
            </m:sub>
            <m:sup>
              <m:r>
                <m:rPr>
                  <m:sty m:val="bi"/>
                </m:rPr>
                <w:rPr>
                  <w:rFonts w:ascii="Cambria Math" w:hAnsi="Cambria Math" w:cstheme="majorHAnsi"/>
                  <w:sz w:val="22"/>
                  <w:szCs w:val="22"/>
                </w:rPr>
                <m:t>2</m:t>
              </m:r>
            </m:sup>
          </m:sSubSup>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Y</m:t>
              </m:r>
            </m:sub>
            <m:sup>
              <m:r>
                <m:rPr>
                  <m:sty m:val="bi"/>
                </m:rPr>
                <w:rPr>
                  <w:rFonts w:ascii="Cambria Math" w:hAnsi="Cambria Math" w:cstheme="majorHAnsi"/>
                  <w:sz w:val="22"/>
                  <w:szCs w:val="22"/>
                </w:rPr>
                <m:t>2</m:t>
              </m:r>
            </m:sup>
          </m:sSubSup>
          <m:r>
            <m:rPr>
              <m:sty m:val="bi"/>
            </m:rPr>
            <w:rPr>
              <w:rFonts w:ascii="Cambria Math" w:hAnsi="Cambria Math" w:cstheme="majorHAnsi"/>
              <w:sz w:val="22"/>
              <w:szCs w:val="22"/>
            </w:rPr>
            <m:t xml:space="preserve"> - </m:t>
          </m:r>
          <m:d>
            <m:dPr>
              <m:begChr m:val="["/>
              <m:endChr m:val="]"/>
              <m:ctrlPr>
                <w:rPr>
                  <w:rFonts w:ascii="Cambria Math" w:hAnsi="Cambria Math" w:cstheme="majorHAnsi"/>
                  <w:b w:val="0"/>
                  <w:bCs w:val="0"/>
                  <w:i/>
                  <w:sz w:val="22"/>
                  <w:szCs w:val="22"/>
                </w:rPr>
              </m:ctrlPr>
            </m:dPr>
            <m:e>
              <m:sSub>
                <m:sSubPr>
                  <m:ctrlPr>
                    <w:rPr>
                      <w:rFonts w:ascii="Cambria Math" w:hAnsi="Cambria Math" w:cstheme="majorHAnsi"/>
                      <w:b w:val="0"/>
                      <w:bCs w:val="0"/>
                      <w:i/>
                      <w:sz w:val="22"/>
                      <w:szCs w:val="22"/>
                    </w:rPr>
                  </m:ctrlPr>
                </m:sSubPr>
                <m:e>
                  <m:r>
                    <m:rPr>
                      <m:sty m:val="bi"/>
                    </m:rPr>
                    <w:rPr>
                      <w:rFonts w:ascii="Cambria Math" w:hAnsi="Cambria Math" w:cstheme="majorHAnsi"/>
                      <w:sz w:val="22"/>
                      <w:szCs w:val="22"/>
                    </w:rPr>
                    <m:t>σ</m:t>
                  </m:r>
                </m:e>
                <m:sub>
                  <m:r>
                    <m:rPr>
                      <m:sty m:val="bi"/>
                    </m:rPr>
                    <w:rPr>
                      <w:rFonts w:ascii="Cambria Math" w:hAnsi="Cambria Math" w:cstheme="majorHAnsi"/>
                      <w:sz w:val="22"/>
                      <w:szCs w:val="22"/>
                    </w:rPr>
                    <m:t>XY</m:t>
                  </m:r>
                </m:sub>
              </m:sSub>
            </m:e>
          </m:d>
          <m:sSup>
            <m:sSupPr>
              <m:ctrlPr>
                <w:rPr>
                  <w:rFonts w:ascii="Cambria Math" w:hAnsi="Cambria Math" w:cstheme="majorHAnsi"/>
                  <w:b w:val="0"/>
                  <w:bCs w:val="0"/>
                  <w:i/>
                  <w:sz w:val="22"/>
                  <w:szCs w:val="22"/>
                </w:rPr>
              </m:ctrlPr>
            </m:sSupPr>
            <m:e>
              <m:sSup>
                <m:sSupPr>
                  <m:ctrlPr>
                    <w:rPr>
                      <w:rFonts w:ascii="Cambria Math" w:hAnsi="Cambria Math" w:cstheme="majorHAnsi"/>
                      <w:b w:val="0"/>
                      <w:bCs w:val="0"/>
                      <w:sz w:val="22"/>
                      <w:szCs w:val="22"/>
                    </w:rPr>
                  </m:ctrlPr>
                </m:sSupPr>
                <m:e>
                  <m:r>
                    <w:rPr>
                      <w:rFonts w:ascii="Cambria Math" w:hAnsi="Cambria Math" w:cstheme="majorHAnsi"/>
                      <w:b w:val="0"/>
                      <w:bCs w:val="0"/>
                      <w:i/>
                      <w:color w:val="FFFFFF" w:themeColor="background1"/>
                      <w:sz w:val="22"/>
                      <w:szCs w:val="22"/>
                    </w:rPr>
                    <w:sym w:font="Symbol" w:char="F06C"/>
                  </m:r>
                </m:e>
                <m:sup>
                  <m:r>
                    <m:rPr>
                      <m:sty m:val="bi"/>
                    </m:rPr>
                    <w:rPr>
                      <w:rFonts w:ascii="Cambria Math" w:hAnsi="Cambria Math" w:cstheme="majorHAnsi"/>
                      <w:sz w:val="22"/>
                      <w:szCs w:val="22"/>
                    </w:rPr>
                    <m:t>2</m:t>
                  </m:r>
                </m:sup>
              </m:sSup>
            </m:e>
            <m:sup>
              <m:r>
                <m:rPr>
                  <m:sty m:val="bi"/>
                </m:rPr>
                <w:rPr>
                  <w:rFonts w:ascii="Cambria Math" w:hAnsi="Cambria Math" w:cstheme="majorHAnsi"/>
                  <w:color w:val="FFFFFF" w:themeColor="background1"/>
                  <w:sz w:val="22"/>
                  <w:szCs w:val="22"/>
                </w:rPr>
                <m:t>2</m:t>
              </m:r>
            </m:sup>
          </m:sSup>
          <m:r>
            <m:rPr>
              <m:sty m:val="bi"/>
            </m:rPr>
            <w:rPr>
              <w:rFonts w:ascii="Cambria Math" w:hAnsi="Cambria Math" w:cstheme="majorHAnsi"/>
              <w:sz w:val="22"/>
              <w:szCs w:val="22"/>
            </w:rPr>
            <m:t>= 0</m:t>
          </m:r>
        </m:oMath>
      </m:oMathPara>
    </w:p>
    <w:p w14:paraId="485E2BD4" w14:textId="77777777" w:rsidR="00C77453" w:rsidRPr="004A6963" w:rsidRDefault="00C77453" w:rsidP="00C77453">
      <w:pPr>
        <w:pStyle w:val="Textoindependiente"/>
        <w:spacing w:afterLines="20" w:after="48"/>
        <w:rPr>
          <w:rFonts w:asciiTheme="majorHAnsi" w:hAnsiTheme="majorHAnsi" w:cstheme="majorHAnsi"/>
          <w:sz w:val="22"/>
          <w:szCs w:val="22"/>
        </w:rPr>
      </w:pPr>
    </w:p>
    <w:p w14:paraId="5FC43636"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Se debe cumplir la condición:</w:t>
      </w:r>
    </w:p>
    <w:p w14:paraId="0560996D" w14:textId="77777777" w:rsidR="00C77453" w:rsidRPr="00C77453" w:rsidRDefault="00C77453" w:rsidP="00C77453">
      <w:pPr>
        <w:pStyle w:val="Textoindependiente"/>
        <w:spacing w:afterLines="20" w:after="48"/>
        <w:rPr>
          <w:rFonts w:asciiTheme="majorHAnsi" w:hAnsiTheme="majorHAnsi" w:cstheme="majorHAnsi"/>
          <w:b w:val="0"/>
          <w:bCs w:val="0"/>
          <w:sz w:val="22"/>
          <w:szCs w:val="22"/>
        </w:rPr>
      </w:pPr>
      <w:r w:rsidRPr="00C77453">
        <w:rPr>
          <w:rFonts w:ascii="Cambria Math" w:hAnsi="Cambria Math" w:cs="Cambria Math"/>
          <w:b w:val="0"/>
          <w:bCs w:val="0"/>
          <w:sz w:val="22"/>
          <w:szCs w:val="22"/>
        </w:rPr>
        <w:t>𝜆</w:t>
      </w:r>
      <w:r w:rsidRPr="00C77453">
        <w:rPr>
          <w:rFonts w:asciiTheme="majorHAnsi" w:hAnsiTheme="majorHAnsi" w:cstheme="majorHAnsi"/>
          <w:b w:val="0"/>
          <w:bCs w:val="0"/>
          <w:sz w:val="22"/>
          <w:szCs w:val="22"/>
          <w:vertAlign w:val="subscript"/>
        </w:rPr>
        <w:t xml:space="preserve">1 </w:t>
      </w:r>
      <w:r w:rsidRPr="00C77453">
        <w:rPr>
          <w:rFonts w:asciiTheme="majorHAnsi" w:hAnsiTheme="majorHAnsi" w:cstheme="majorHAnsi"/>
          <w:b w:val="0"/>
          <w:bCs w:val="0"/>
          <w:sz w:val="22"/>
          <w:szCs w:val="22"/>
        </w:rPr>
        <w:t xml:space="preserve">&gt; </w:t>
      </w:r>
      <w:r w:rsidRPr="00C77453">
        <w:rPr>
          <w:rFonts w:ascii="Cambria Math" w:hAnsi="Cambria Math" w:cs="Cambria Math"/>
          <w:b w:val="0"/>
          <w:bCs w:val="0"/>
          <w:sz w:val="22"/>
          <w:szCs w:val="22"/>
        </w:rPr>
        <w:t>𝜆</w:t>
      </w:r>
      <w:r w:rsidRPr="00C77453">
        <w:rPr>
          <w:rFonts w:asciiTheme="majorHAnsi" w:hAnsiTheme="majorHAnsi" w:cstheme="majorHAnsi"/>
          <w:b w:val="0"/>
          <w:bCs w:val="0"/>
          <w:sz w:val="22"/>
          <w:szCs w:val="22"/>
          <w:vertAlign w:val="subscript"/>
        </w:rPr>
        <w:t xml:space="preserve">2 </w:t>
      </w:r>
      <w:r w:rsidRPr="00C77453">
        <w:rPr>
          <w:rFonts w:asciiTheme="majorHAnsi" w:hAnsiTheme="majorHAnsi" w:cstheme="majorHAnsi"/>
          <w:b w:val="0"/>
          <w:bCs w:val="0"/>
          <w:sz w:val="22"/>
          <w:szCs w:val="22"/>
        </w:rPr>
        <w:t>&gt; 0</w:t>
      </w:r>
    </w:p>
    <w:p w14:paraId="65EA9BF9"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 xml:space="preserve">Como convencionalismo a la serie completa se la denomina “serie índice” y se la representa por </w:t>
      </w:r>
      <w:r w:rsidRPr="00C77453">
        <w:rPr>
          <w:rFonts w:asciiTheme="majorHAnsi" w:hAnsiTheme="majorHAnsi" w:cstheme="majorHAnsi"/>
          <w:b w:val="0"/>
          <w:bCs w:val="0"/>
          <w:i/>
          <w:iCs/>
          <w:sz w:val="22"/>
          <w:szCs w:val="22"/>
        </w:rPr>
        <w:t>X</w:t>
      </w:r>
      <w:r w:rsidRPr="00C77453">
        <w:rPr>
          <w:rFonts w:asciiTheme="majorHAnsi" w:hAnsiTheme="majorHAnsi" w:cstheme="majorHAnsi"/>
          <w:b w:val="0"/>
          <w:bCs w:val="0"/>
          <w:sz w:val="22"/>
          <w:szCs w:val="22"/>
        </w:rPr>
        <w:t xml:space="preserve">, y a la que le faltan datos, se la llama “serie incompleta”, a la que se le asigna la nominación </w:t>
      </w:r>
      <w:r w:rsidRPr="00C77453">
        <w:rPr>
          <w:rFonts w:asciiTheme="majorHAnsi" w:hAnsiTheme="majorHAnsi" w:cstheme="majorHAnsi"/>
          <w:b w:val="0"/>
          <w:bCs w:val="0"/>
          <w:i/>
          <w:iCs/>
          <w:sz w:val="22"/>
          <w:szCs w:val="22"/>
        </w:rPr>
        <w:t>Y</w:t>
      </w:r>
      <w:r w:rsidRPr="00C77453">
        <w:rPr>
          <w:rFonts w:asciiTheme="majorHAnsi" w:hAnsiTheme="majorHAnsi" w:cstheme="majorHAnsi"/>
          <w:b w:val="0"/>
          <w:bCs w:val="0"/>
          <w:sz w:val="22"/>
          <w:szCs w:val="22"/>
        </w:rPr>
        <w:t>.</w:t>
      </w:r>
    </w:p>
    <w:p w14:paraId="746E9431"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La pendiente de la línea de regresión se la determina por:</w:t>
      </w:r>
    </w:p>
    <w:p w14:paraId="51381BDA" w14:textId="51DDA1A3" w:rsidR="00C77453" w:rsidRPr="00510901" w:rsidRDefault="00510901" w:rsidP="00C77453">
      <w:pPr>
        <w:pStyle w:val="Textoindependiente"/>
        <w:spacing w:afterLines="20" w:after="48"/>
        <w:rPr>
          <w:rFonts w:asciiTheme="majorHAnsi" w:hAnsiTheme="majorHAnsi" w:cstheme="majorHAnsi"/>
          <w:b w:val="0"/>
          <w:bCs w:val="0"/>
          <w:sz w:val="22"/>
          <w:szCs w:val="22"/>
        </w:rPr>
      </w:pPr>
      <m:oMathPara>
        <m:oMath>
          <m:r>
            <m:rPr>
              <m:sty m:val="bi"/>
            </m:rPr>
            <w:rPr>
              <w:rFonts w:ascii="Cambria Math" w:hAnsi="Cambria Math" w:cstheme="majorHAnsi"/>
              <w:sz w:val="22"/>
              <w:szCs w:val="22"/>
            </w:rPr>
            <m:t>m</m:t>
          </m:r>
          <m:r>
            <m:rPr>
              <m:sty m:val="b"/>
            </m:rPr>
            <w:rPr>
              <w:rFonts w:ascii="Cambria Math" w:hAnsi="Cambria Math" w:cstheme="majorHAnsi"/>
              <w:sz w:val="22"/>
              <w:szCs w:val="22"/>
            </w:rPr>
            <m:t>=</m:t>
          </m:r>
          <m:f>
            <m:fPr>
              <m:ctrlPr>
                <w:rPr>
                  <w:rFonts w:ascii="Cambria Math" w:hAnsi="Cambria Math" w:cstheme="majorHAnsi"/>
                  <w:b w:val="0"/>
                  <w:bCs w:val="0"/>
                  <w:sz w:val="22"/>
                  <w:szCs w:val="22"/>
                </w:rPr>
              </m:ctrlPr>
            </m:fPr>
            <m:num>
              <m:sSub>
                <m:sSubPr>
                  <m:ctrlPr>
                    <w:rPr>
                      <w:rFonts w:ascii="Cambria Math" w:hAnsi="Cambria Math" w:cstheme="majorHAnsi"/>
                      <w:b w:val="0"/>
                      <w:bCs w:val="0"/>
                      <w:i/>
                      <w:sz w:val="22"/>
                      <w:szCs w:val="22"/>
                    </w:rPr>
                  </m:ctrlPr>
                </m:sSubPr>
                <m:e>
                  <m:r>
                    <m:rPr>
                      <m:sty m:val="bi"/>
                    </m:rPr>
                    <w:rPr>
                      <w:rFonts w:ascii="Cambria Math" w:hAnsi="Cambria Math" w:cstheme="majorHAnsi"/>
                      <w:sz w:val="22"/>
                      <w:szCs w:val="22"/>
                    </w:rPr>
                    <m:t>σ</m:t>
                  </m:r>
                </m:e>
                <m:sub>
                  <m:r>
                    <m:rPr>
                      <m:sty m:val="bi"/>
                    </m:rPr>
                    <w:rPr>
                      <w:rFonts w:ascii="Cambria Math" w:hAnsi="Cambria Math" w:cstheme="majorHAnsi"/>
                      <w:sz w:val="22"/>
                      <w:szCs w:val="22"/>
                    </w:rPr>
                    <m:t>XY</m:t>
                  </m:r>
                </m:sub>
              </m:sSub>
            </m:num>
            <m:den>
              <m:sSub>
                <m:sSubPr>
                  <m:ctrlPr>
                    <w:rPr>
                      <w:rFonts w:ascii="Cambria Math" w:hAnsi="Cambria Math" w:cstheme="majorHAnsi"/>
                      <w:b w:val="0"/>
                      <w:bCs w:val="0"/>
                      <w:sz w:val="22"/>
                      <w:szCs w:val="22"/>
                    </w:rPr>
                  </m:ctrlPr>
                </m:sSubPr>
                <m:e>
                  <m:r>
                    <m:rPr>
                      <m:sty m:val="b"/>
                    </m:rPr>
                    <w:rPr>
                      <w:rFonts w:ascii="Cambria Math" w:hAnsi="Cambria Math" w:cstheme="majorHAnsi"/>
                      <w:sz w:val="22"/>
                      <w:szCs w:val="22"/>
                    </w:rPr>
                    <m:t>λ</m:t>
                  </m:r>
                </m:e>
                <m:sub>
                  <m:r>
                    <m:rPr>
                      <m:sty m:val="bi"/>
                    </m:rPr>
                    <w:rPr>
                      <w:rFonts w:ascii="Cambria Math" w:hAnsi="Cambria Math" w:cstheme="majorHAnsi"/>
                      <w:sz w:val="22"/>
                      <w:szCs w:val="22"/>
                    </w:rPr>
                    <m:t xml:space="preserve">1 </m:t>
                  </m:r>
                </m:sub>
              </m:sSub>
              <m:r>
                <m:rPr>
                  <m:sty m:val="bi"/>
                </m:rPr>
                <w:rPr>
                  <w:rFonts w:ascii="Cambria Math" w:hAnsi="Cambria Math" w:cstheme="majorHAnsi"/>
                  <w:sz w:val="22"/>
                  <w:szCs w:val="22"/>
                </w:rPr>
                <m:t xml:space="preserve">- </m:t>
              </m:r>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y</m:t>
                  </m:r>
                </m:sub>
                <m:sup>
                  <m:r>
                    <m:rPr>
                      <m:sty m:val="bi"/>
                    </m:rPr>
                    <w:rPr>
                      <w:rFonts w:ascii="Cambria Math" w:hAnsi="Cambria Math" w:cstheme="majorHAnsi"/>
                      <w:sz w:val="22"/>
                      <w:szCs w:val="22"/>
                    </w:rPr>
                    <m:t>2</m:t>
                  </m:r>
                </m:sup>
              </m:sSubSup>
            </m:den>
          </m:f>
        </m:oMath>
      </m:oMathPara>
    </w:p>
    <w:p w14:paraId="7091645E"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Donde:</w:t>
      </w:r>
    </w:p>
    <w:p w14:paraId="14C452C0" w14:textId="614DCA88" w:rsidR="00C77453" w:rsidRPr="00C77453" w:rsidRDefault="00000000" w:rsidP="00C77453">
      <w:pPr>
        <w:pStyle w:val="Textoindependiente"/>
        <w:spacing w:afterLines="20" w:after="48"/>
        <w:jc w:val="both"/>
        <w:rPr>
          <w:rFonts w:asciiTheme="majorHAnsi" w:eastAsiaTheme="minorEastAsia" w:hAnsiTheme="majorHAnsi" w:cstheme="majorHAnsi"/>
          <w:b w:val="0"/>
          <w:bCs w:val="0"/>
          <w:sz w:val="22"/>
          <w:szCs w:val="22"/>
        </w:rPr>
      </w:pPr>
      <m:oMath>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X</m:t>
            </m:r>
          </m:sub>
          <m:sup>
            <m:r>
              <m:rPr>
                <m:sty m:val="bi"/>
              </m:rPr>
              <w:rPr>
                <w:rFonts w:ascii="Cambria Math" w:hAnsi="Cambria Math" w:cstheme="majorHAnsi"/>
                <w:sz w:val="22"/>
                <w:szCs w:val="22"/>
              </w:rPr>
              <m:t>2</m:t>
            </m:r>
          </m:sup>
        </m:sSubSup>
      </m:oMath>
      <w:r w:rsidR="00C77453" w:rsidRPr="00C77453">
        <w:rPr>
          <w:rFonts w:asciiTheme="majorHAnsi" w:eastAsiaTheme="minorEastAsia" w:hAnsiTheme="majorHAnsi" w:cstheme="majorHAnsi"/>
          <w:b w:val="0"/>
          <w:bCs w:val="0"/>
          <w:sz w:val="22"/>
          <w:szCs w:val="22"/>
        </w:rPr>
        <w:t xml:space="preserve"> y </w:t>
      </w:r>
      <m:oMath>
        <m:sSubSup>
          <m:sSubSupPr>
            <m:ctrlPr>
              <w:rPr>
                <w:rFonts w:ascii="Cambria Math" w:hAnsi="Cambria Math" w:cstheme="majorHAnsi"/>
                <w:b w:val="0"/>
                <w:bCs w:val="0"/>
                <w:i/>
                <w:sz w:val="22"/>
                <w:szCs w:val="22"/>
              </w:rPr>
            </m:ctrlPr>
          </m:sSubSupPr>
          <m:e>
            <m:r>
              <m:rPr>
                <m:sty m:val="bi"/>
              </m:rPr>
              <w:rPr>
                <w:rFonts w:ascii="Cambria Math" w:hAnsi="Cambria Math" w:cstheme="majorHAnsi"/>
                <w:sz w:val="22"/>
                <w:szCs w:val="22"/>
              </w:rPr>
              <m:t>σ</m:t>
            </m:r>
          </m:e>
          <m:sub>
            <m:r>
              <m:rPr>
                <m:sty m:val="bi"/>
              </m:rPr>
              <w:rPr>
                <w:rFonts w:ascii="Cambria Math" w:hAnsi="Cambria Math" w:cstheme="majorHAnsi"/>
                <w:sz w:val="22"/>
                <w:szCs w:val="22"/>
              </w:rPr>
              <m:t>Y</m:t>
            </m:r>
          </m:sub>
          <m:sup>
            <m:r>
              <m:rPr>
                <m:sty m:val="bi"/>
              </m:rPr>
              <w:rPr>
                <w:rFonts w:ascii="Cambria Math" w:hAnsi="Cambria Math" w:cstheme="majorHAnsi"/>
                <w:sz w:val="22"/>
                <w:szCs w:val="22"/>
              </w:rPr>
              <m:t>2</m:t>
            </m:r>
          </m:sup>
        </m:sSubSup>
      </m:oMath>
      <w:r w:rsidR="00C77453" w:rsidRPr="00C77453">
        <w:rPr>
          <w:rFonts w:asciiTheme="majorHAnsi" w:eastAsiaTheme="minorEastAsia" w:hAnsiTheme="majorHAnsi" w:cstheme="majorHAnsi"/>
          <w:b w:val="0"/>
          <w:bCs w:val="0"/>
          <w:sz w:val="22"/>
          <w:szCs w:val="22"/>
        </w:rPr>
        <w:t xml:space="preserve"> – Varianzas para las series </w:t>
      </w:r>
      <w:r w:rsidR="00C77453" w:rsidRPr="00C77453">
        <w:rPr>
          <w:rFonts w:asciiTheme="majorHAnsi" w:eastAsiaTheme="minorEastAsia" w:hAnsiTheme="majorHAnsi" w:cstheme="majorHAnsi"/>
          <w:b w:val="0"/>
          <w:bCs w:val="0"/>
          <w:i/>
          <w:iCs/>
          <w:sz w:val="22"/>
          <w:szCs w:val="22"/>
        </w:rPr>
        <w:t>X</w:t>
      </w:r>
      <w:r w:rsidR="00C77453" w:rsidRPr="00C77453">
        <w:rPr>
          <w:rFonts w:asciiTheme="majorHAnsi" w:eastAsiaTheme="minorEastAsia" w:hAnsiTheme="majorHAnsi" w:cstheme="majorHAnsi"/>
          <w:b w:val="0"/>
          <w:bCs w:val="0"/>
          <w:sz w:val="22"/>
          <w:szCs w:val="22"/>
        </w:rPr>
        <w:t xml:space="preserve"> y </w:t>
      </w:r>
      <w:proofErr w:type="spellStart"/>
      <w:r w:rsidR="00C77453" w:rsidRPr="00C77453">
        <w:rPr>
          <w:rFonts w:asciiTheme="majorHAnsi" w:eastAsiaTheme="minorEastAsia" w:hAnsiTheme="majorHAnsi" w:cstheme="majorHAnsi"/>
          <w:b w:val="0"/>
          <w:bCs w:val="0"/>
          <w:i/>
          <w:iCs/>
          <w:sz w:val="22"/>
          <w:szCs w:val="22"/>
        </w:rPr>
        <w:t>Y</w:t>
      </w:r>
      <w:proofErr w:type="spellEnd"/>
    </w:p>
    <w:p w14:paraId="4AA7591B" w14:textId="074822E5" w:rsidR="00C77453" w:rsidRPr="00C77453" w:rsidRDefault="00000000" w:rsidP="00C77453">
      <w:pPr>
        <w:pStyle w:val="Textoindependiente"/>
        <w:spacing w:afterLines="20" w:after="48"/>
        <w:jc w:val="both"/>
        <w:rPr>
          <w:rFonts w:asciiTheme="majorHAnsi" w:eastAsiaTheme="minorEastAsia" w:hAnsiTheme="majorHAnsi" w:cstheme="majorHAnsi"/>
          <w:b w:val="0"/>
          <w:bCs w:val="0"/>
          <w:sz w:val="22"/>
          <w:szCs w:val="22"/>
        </w:rPr>
      </w:pPr>
      <m:oMath>
        <m:sSub>
          <m:sSubPr>
            <m:ctrlPr>
              <w:rPr>
                <w:rFonts w:ascii="Cambria Math" w:hAnsi="Cambria Math" w:cstheme="majorHAnsi"/>
                <w:b w:val="0"/>
                <w:bCs w:val="0"/>
                <w:i/>
                <w:sz w:val="22"/>
                <w:szCs w:val="22"/>
              </w:rPr>
            </m:ctrlPr>
          </m:sSubPr>
          <m:e>
            <m:r>
              <m:rPr>
                <m:sty m:val="bi"/>
              </m:rPr>
              <w:rPr>
                <w:rFonts w:ascii="Cambria Math" w:hAnsi="Cambria Math" w:cstheme="majorHAnsi"/>
                <w:sz w:val="22"/>
                <w:szCs w:val="22"/>
              </w:rPr>
              <m:t>σ</m:t>
            </m:r>
          </m:e>
          <m:sub>
            <m:r>
              <m:rPr>
                <m:sty m:val="bi"/>
              </m:rPr>
              <w:rPr>
                <w:rFonts w:ascii="Cambria Math" w:hAnsi="Cambria Math" w:cstheme="majorHAnsi"/>
                <w:sz w:val="22"/>
                <w:szCs w:val="22"/>
              </w:rPr>
              <m:t>XY</m:t>
            </m:r>
          </m:sub>
        </m:sSub>
      </m:oMath>
      <w:r w:rsidR="00C77453" w:rsidRPr="00C77453">
        <w:rPr>
          <w:rFonts w:asciiTheme="majorHAnsi" w:eastAsiaTheme="minorEastAsia" w:hAnsiTheme="majorHAnsi" w:cstheme="majorHAnsi"/>
          <w:b w:val="0"/>
          <w:bCs w:val="0"/>
          <w:sz w:val="22"/>
          <w:szCs w:val="22"/>
        </w:rPr>
        <w:t xml:space="preserve"> – Covarianza</w:t>
      </w:r>
    </w:p>
    <w:p w14:paraId="111233FB"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Finalmente, la fórmula para el cálculo de los datos faltantes es:</w:t>
      </w:r>
    </w:p>
    <w:p w14:paraId="0260EF7E" w14:textId="51AA5C75" w:rsidR="00C77453" w:rsidRPr="00510901" w:rsidRDefault="00510901" w:rsidP="00C77453">
      <w:pPr>
        <w:pStyle w:val="Textoindependiente"/>
        <w:spacing w:afterLines="20" w:after="48"/>
        <w:rPr>
          <w:rFonts w:asciiTheme="majorHAnsi" w:hAnsiTheme="majorHAnsi" w:cstheme="majorHAnsi"/>
          <w:b w:val="0"/>
          <w:bCs w:val="0"/>
          <w:i/>
          <w:sz w:val="22"/>
          <w:szCs w:val="22"/>
        </w:rPr>
      </w:pPr>
      <m:oMathPara>
        <m:oMath>
          <m:r>
            <m:rPr>
              <m:sty m:val="bi"/>
            </m:rPr>
            <w:rPr>
              <w:rFonts w:ascii="Cambria Math" w:hAnsi="Cambria Math" w:cstheme="majorHAnsi"/>
              <w:sz w:val="22"/>
              <w:szCs w:val="22"/>
            </w:rPr>
            <m:t>Y=a + bX</m:t>
          </m:r>
        </m:oMath>
      </m:oMathPara>
    </w:p>
    <w:p w14:paraId="5BD056F0"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t>Donde:</w:t>
      </w:r>
    </w:p>
    <w:p w14:paraId="62A42ECC"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i/>
          <w:iCs/>
          <w:sz w:val="22"/>
          <w:szCs w:val="22"/>
        </w:rPr>
        <w:t>a</w:t>
      </w:r>
      <w:r w:rsidRPr="00C77453">
        <w:rPr>
          <w:rFonts w:asciiTheme="majorHAnsi" w:hAnsiTheme="majorHAnsi" w:cstheme="majorHAnsi"/>
          <w:b w:val="0"/>
          <w:bCs w:val="0"/>
          <w:sz w:val="22"/>
          <w:szCs w:val="22"/>
        </w:rPr>
        <w:t xml:space="preserve"> y </w:t>
      </w:r>
      <w:r w:rsidRPr="00C77453">
        <w:rPr>
          <w:rFonts w:asciiTheme="majorHAnsi" w:hAnsiTheme="majorHAnsi" w:cstheme="majorHAnsi"/>
          <w:b w:val="0"/>
          <w:bCs w:val="0"/>
          <w:i/>
          <w:iCs/>
          <w:sz w:val="22"/>
          <w:szCs w:val="22"/>
        </w:rPr>
        <w:t>b</w:t>
      </w:r>
      <w:r w:rsidRPr="00C77453">
        <w:rPr>
          <w:rFonts w:asciiTheme="majorHAnsi" w:hAnsiTheme="majorHAnsi" w:cstheme="majorHAnsi"/>
          <w:b w:val="0"/>
          <w:bCs w:val="0"/>
          <w:sz w:val="22"/>
          <w:szCs w:val="22"/>
        </w:rPr>
        <w:t xml:space="preserve"> Coeficientes que se calculan con las fórmulas:</w:t>
      </w:r>
    </w:p>
    <w:p w14:paraId="4FA43162" w14:textId="57F47E7C" w:rsidR="00C77453" w:rsidRPr="00510901" w:rsidRDefault="00510901" w:rsidP="00C77453">
      <w:pPr>
        <w:pStyle w:val="Textoindependiente"/>
        <w:spacing w:afterLines="20" w:after="48"/>
        <w:rPr>
          <w:rFonts w:asciiTheme="majorHAnsi" w:eastAsiaTheme="minorEastAsia" w:hAnsiTheme="majorHAnsi" w:cstheme="majorHAnsi"/>
          <w:b w:val="0"/>
          <w:bCs w:val="0"/>
          <w:i/>
          <w:sz w:val="22"/>
          <w:szCs w:val="22"/>
        </w:rPr>
      </w:pPr>
      <m:oMathPara>
        <m:oMath>
          <m:r>
            <m:rPr>
              <m:sty m:val="bi"/>
            </m:rPr>
            <w:rPr>
              <w:rFonts w:ascii="Cambria Math" w:hAnsi="Cambria Math" w:cstheme="majorHAnsi"/>
              <w:sz w:val="22"/>
              <w:szCs w:val="22"/>
            </w:rPr>
            <m:t>a=</m:t>
          </m:r>
          <m:acc>
            <m:accPr>
              <m:chr m:val="̅"/>
              <m:ctrlPr>
                <w:rPr>
                  <w:rFonts w:ascii="Cambria Math" w:hAnsi="Cambria Math" w:cstheme="majorHAnsi"/>
                  <w:b w:val="0"/>
                  <w:bCs w:val="0"/>
                  <w:i/>
                  <w:sz w:val="22"/>
                  <w:szCs w:val="22"/>
                </w:rPr>
              </m:ctrlPr>
            </m:accPr>
            <m:e>
              <m:r>
                <m:rPr>
                  <m:sty m:val="bi"/>
                </m:rPr>
                <w:rPr>
                  <w:rFonts w:ascii="Cambria Math" w:hAnsi="Cambria Math" w:cstheme="majorHAnsi"/>
                  <w:sz w:val="22"/>
                  <w:szCs w:val="22"/>
                </w:rPr>
                <m:t>Y</m:t>
              </m:r>
            </m:e>
          </m:acc>
          <m:r>
            <m:rPr>
              <m:sty m:val="bi"/>
            </m:rPr>
            <w:rPr>
              <w:rFonts w:ascii="Cambria Math" w:hAnsi="Cambria Math" w:cstheme="majorHAnsi"/>
              <w:sz w:val="22"/>
              <w:szCs w:val="22"/>
            </w:rPr>
            <m:t xml:space="preserve"> - m</m:t>
          </m:r>
          <m:acc>
            <m:accPr>
              <m:chr m:val="̅"/>
              <m:ctrlPr>
                <w:rPr>
                  <w:rFonts w:ascii="Cambria Math" w:hAnsi="Cambria Math" w:cstheme="majorHAnsi"/>
                  <w:b w:val="0"/>
                  <w:bCs w:val="0"/>
                  <w:i/>
                  <w:sz w:val="22"/>
                  <w:szCs w:val="22"/>
                </w:rPr>
              </m:ctrlPr>
            </m:accPr>
            <m:e>
              <m:r>
                <m:rPr>
                  <m:sty m:val="bi"/>
                </m:rPr>
                <w:rPr>
                  <w:rFonts w:ascii="Cambria Math" w:hAnsi="Cambria Math" w:cstheme="majorHAnsi"/>
                  <w:sz w:val="22"/>
                  <w:szCs w:val="22"/>
                </w:rPr>
                <m:t>X</m:t>
              </m:r>
            </m:e>
          </m:acc>
        </m:oMath>
      </m:oMathPara>
    </w:p>
    <w:p w14:paraId="69075E4E" w14:textId="77777777" w:rsidR="00C77453" w:rsidRPr="00C77453" w:rsidRDefault="00C77453" w:rsidP="00C77453">
      <w:pPr>
        <w:pStyle w:val="Textoindependiente"/>
        <w:spacing w:afterLines="20" w:after="48"/>
        <w:rPr>
          <w:rFonts w:asciiTheme="majorHAnsi" w:hAnsiTheme="majorHAnsi" w:cstheme="majorHAnsi"/>
          <w:b w:val="0"/>
          <w:bCs w:val="0"/>
          <w:i/>
          <w:iCs/>
          <w:sz w:val="22"/>
          <w:szCs w:val="22"/>
        </w:rPr>
      </w:pPr>
      <w:r w:rsidRPr="00C77453">
        <w:rPr>
          <w:rFonts w:asciiTheme="majorHAnsi" w:eastAsiaTheme="minorEastAsia" w:hAnsiTheme="majorHAnsi" w:cstheme="majorHAnsi"/>
          <w:b w:val="0"/>
          <w:bCs w:val="0"/>
          <w:i/>
          <w:iCs/>
          <w:sz w:val="22"/>
          <w:szCs w:val="22"/>
        </w:rPr>
        <w:t>b = m</w:t>
      </w:r>
    </w:p>
    <w:p w14:paraId="5AB9D124" w14:textId="77777777" w:rsidR="00C77453" w:rsidRPr="00C77453" w:rsidRDefault="00C77453" w:rsidP="00C77453">
      <w:pPr>
        <w:pStyle w:val="Textoindependiente"/>
        <w:spacing w:afterLines="20" w:after="48"/>
        <w:jc w:val="both"/>
        <w:rPr>
          <w:rFonts w:asciiTheme="majorHAnsi" w:hAnsiTheme="majorHAnsi" w:cstheme="majorHAnsi"/>
          <w:b w:val="0"/>
          <w:bCs w:val="0"/>
          <w:sz w:val="22"/>
          <w:szCs w:val="22"/>
        </w:rPr>
      </w:pPr>
      <w:r w:rsidRPr="00C77453">
        <w:rPr>
          <w:rFonts w:asciiTheme="majorHAnsi" w:hAnsiTheme="majorHAnsi" w:cstheme="majorHAnsi"/>
          <w:b w:val="0"/>
          <w:bCs w:val="0"/>
          <w:sz w:val="22"/>
          <w:szCs w:val="22"/>
        </w:rPr>
        <w:lastRenderedPageBreak/>
        <w:t>Donde:</w:t>
      </w:r>
    </w:p>
    <w:p w14:paraId="2599471E" w14:textId="0D3A365E" w:rsidR="00C77453" w:rsidRPr="00C77453" w:rsidRDefault="00000000" w:rsidP="00C77453">
      <w:pPr>
        <w:pStyle w:val="Textoindependiente"/>
        <w:spacing w:afterLines="20" w:after="48"/>
        <w:jc w:val="both"/>
        <w:rPr>
          <w:rFonts w:asciiTheme="majorHAnsi" w:eastAsiaTheme="minorEastAsia" w:hAnsiTheme="majorHAnsi" w:cstheme="majorHAnsi"/>
          <w:b w:val="0"/>
          <w:bCs w:val="0"/>
          <w:sz w:val="22"/>
          <w:szCs w:val="22"/>
        </w:rPr>
      </w:pPr>
      <m:oMath>
        <m:acc>
          <m:accPr>
            <m:chr m:val="̅"/>
            <m:ctrlPr>
              <w:rPr>
                <w:rFonts w:ascii="Cambria Math" w:hAnsi="Cambria Math" w:cstheme="majorHAnsi"/>
                <w:b w:val="0"/>
                <w:bCs w:val="0"/>
                <w:i/>
                <w:sz w:val="22"/>
                <w:szCs w:val="22"/>
              </w:rPr>
            </m:ctrlPr>
          </m:accPr>
          <m:e>
            <m:r>
              <m:rPr>
                <m:sty m:val="bi"/>
              </m:rPr>
              <w:rPr>
                <w:rFonts w:ascii="Cambria Math" w:hAnsi="Cambria Math" w:cstheme="majorHAnsi"/>
                <w:sz w:val="22"/>
                <w:szCs w:val="22"/>
              </w:rPr>
              <m:t>X</m:t>
            </m:r>
          </m:e>
        </m:acc>
      </m:oMath>
      <w:r w:rsidR="00C77453" w:rsidRPr="00C77453">
        <w:rPr>
          <w:rFonts w:asciiTheme="majorHAnsi" w:eastAsiaTheme="minorEastAsia" w:hAnsiTheme="majorHAnsi" w:cstheme="majorHAnsi"/>
          <w:b w:val="0"/>
          <w:bCs w:val="0"/>
          <w:sz w:val="22"/>
          <w:szCs w:val="22"/>
        </w:rPr>
        <w:t xml:space="preserve"> - Valor medio de las observaciones X</w:t>
      </w:r>
    </w:p>
    <w:p w14:paraId="044A191A" w14:textId="15ACA6C3" w:rsidR="00C77453" w:rsidRPr="00C77453" w:rsidRDefault="00000000" w:rsidP="00C77453">
      <w:pPr>
        <w:pStyle w:val="Textoindependiente"/>
        <w:spacing w:afterLines="20" w:after="48"/>
        <w:jc w:val="both"/>
        <w:rPr>
          <w:rFonts w:asciiTheme="majorHAnsi" w:hAnsiTheme="majorHAnsi" w:cstheme="majorHAnsi"/>
          <w:b w:val="0"/>
          <w:bCs w:val="0"/>
          <w:sz w:val="22"/>
          <w:szCs w:val="22"/>
        </w:rPr>
      </w:pPr>
      <m:oMath>
        <m:acc>
          <m:accPr>
            <m:chr m:val="̅"/>
            <m:ctrlPr>
              <w:rPr>
                <w:rFonts w:ascii="Cambria Math" w:hAnsi="Cambria Math" w:cstheme="majorHAnsi"/>
                <w:b w:val="0"/>
                <w:bCs w:val="0"/>
                <w:i/>
                <w:sz w:val="22"/>
                <w:szCs w:val="22"/>
              </w:rPr>
            </m:ctrlPr>
          </m:accPr>
          <m:e>
            <m:r>
              <m:rPr>
                <m:sty m:val="bi"/>
              </m:rPr>
              <w:rPr>
                <w:rFonts w:ascii="Cambria Math" w:hAnsi="Cambria Math" w:cstheme="majorHAnsi"/>
                <w:sz w:val="22"/>
                <w:szCs w:val="22"/>
              </w:rPr>
              <m:t>Y</m:t>
            </m:r>
          </m:e>
        </m:acc>
      </m:oMath>
      <w:r w:rsidR="00C77453" w:rsidRPr="00C77453">
        <w:rPr>
          <w:rFonts w:asciiTheme="majorHAnsi" w:eastAsiaTheme="minorEastAsia" w:hAnsiTheme="majorHAnsi" w:cstheme="majorHAnsi"/>
          <w:b w:val="0"/>
          <w:bCs w:val="0"/>
          <w:sz w:val="22"/>
          <w:szCs w:val="22"/>
        </w:rPr>
        <w:t xml:space="preserve"> - </w:t>
      </w:r>
      <w:r w:rsidR="00C77453" w:rsidRPr="00C77453">
        <w:rPr>
          <w:rFonts w:asciiTheme="majorHAnsi" w:hAnsiTheme="majorHAnsi" w:cstheme="majorHAnsi"/>
          <w:b w:val="0"/>
          <w:bCs w:val="0"/>
          <w:sz w:val="22"/>
          <w:szCs w:val="22"/>
        </w:rPr>
        <w:t>Valor medio de las observaciones Y</w:t>
      </w:r>
    </w:p>
    <w:p w14:paraId="29B1ADB3" w14:textId="77777777" w:rsidR="00C77453" w:rsidRPr="00C77453" w:rsidRDefault="00C77453" w:rsidP="00C77453">
      <w:pPr>
        <w:spacing w:after="120"/>
        <w:rPr>
          <w:rFonts w:asciiTheme="majorHAnsi" w:hAnsiTheme="majorHAnsi" w:cstheme="majorHAnsi"/>
        </w:rPr>
      </w:pPr>
      <w:r w:rsidRPr="00C77453">
        <w:rPr>
          <w:rFonts w:asciiTheme="majorHAnsi" w:hAnsiTheme="majorHAnsi" w:cstheme="majorHAnsi"/>
        </w:rPr>
        <w:t xml:space="preserve">En el caso cuando la línea de regresión intersecta al eje de la </w:t>
      </w:r>
      <w:r w:rsidRPr="00C77453">
        <w:rPr>
          <w:rFonts w:asciiTheme="majorHAnsi" w:hAnsiTheme="majorHAnsi" w:cstheme="majorHAnsi"/>
          <w:i/>
          <w:iCs/>
        </w:rPr>
        <w:t>X</w:t>
      </w:r>
      <w:r w:rsidRPr="00C77453">
        <w:rPr>
          <w:rFonts w:asciiTheme="majorHAnsi" w:hAnsiTheme="majorHAnsi" w:cstheme="majorHAnsi"/>
        </w:rPr>
        <w:t xml:space="preserve"> en el punto </w:t>
      </w:r>
      <w:r w:rsidRPr="00C77453">
        <w:rPr>
          <w:rFonts w:ascii="Cambria Math" w:hAnsi="Cambria Math" w:cs="Cambria Math"/>
        </w:rPr>
        <w:t>𝑋</w:t>
      </w:r>
      <w:r w:rsidRPr="00C77453">
        <w:rPr>
          <w:rFonts w:asciiTheme="majorHAnsi" w:hAnsiTheme="majorHAnsi" w:cstheme="majorHAnsi"/>
          <w:vertAlign w:val="subscript"/>
        </w:rPr>
        <w:t>0</w:t>
      </w:r>
      <w:r w:rsidRPr="00C77453">
        <w:rPr>
          <w:rFonts w:asciiTheme="majorHAnsi" w:hAnsiTheme="majorHAnsi" w:cstheme="majorHAnsi"/>
        </w:rPr>
        <w:t xml:space="preserve">&gt;0, para todos </w:t>
      </w:r>
      <w:r w:rsidRPr="00C77453">
        <w:rPr>
          <w:rFonts w:ascii="Cambria Math" w:hAnsi="Cambria Math" w:cs="Cambria Math"/>
        </w:rPr>
        <w:t>𝑋</w:t>
      </w:r>
      <w:r w:rsidRPr="00C77453">
        <w:rPr>
          <w:rFonts w:asciiTheme="majorHAnsi" w:hAnsiTheme="majorHAnsi" w:cstheme="majorHAnsi"/>
        </w:rPr>
        <w:t xml:space="preserve"> &lt; </w:t>
      </w:r>
      <w:r w:rsidRPr="00C77453">
        <w:rPr>
          <w:rFonts w:ascii="Cambria Math" w:hAnsi="Cambria Math" w:cs="Cambria Math"/>
        </w:rPr>
        <w:t>𝑋</w:t>
      </w:r>
      <w:r w:rsidRPr="00C77453">
        <w:rPr>
          <w:rFonts w:asciiTheme="majorHAnsi" w:hAnsiTheme="majorHAnsi" w:cstheme="majorHAnsi"/>
          <w:vertAlign w:val="subscript"/>
        </w:rPr>
        <w:t>0</w:t>
      </w:r>
      <w:r w:rsidRPr="00C77453">
        <w:rPr>
          <w:rFonts w:asciiTheme="majorHAnsi" w:hAnsiTheme="majorHAnsi" w:cstheme="majorHAnsi"/>
        </w:rPr>
        <w:t xml:space="preserve">, los valores de las magnitudes </w:t>
      </w:r>
      <w:r w:rsidRPr="00C77453">
        <w:rPr>
          <w:rFonts w:asciiTheme="majorHAnsi" w:hAnsiTheme="majorHAnsi" w:cstheme="majorHAnsi"/>
          <w:i/>
          <w:iCs/>
        </w:rPr>
        <w:t>Y</w:t>
      </w:r>
      <w:r w:rsidRPr="00C77453">
        <w:rPr>
          <w:rFonts w:asciiTheme="majorHAnsi" w:hAnsiTheme="majorHAnsi" w:cstheme="majorHAnsi"/>
        </w:rPr>
        <w:t xml:space="preserve"> serán negativos, por lo que para resolver esta contradicción, se recomienda utilizar para rellenar los datos, la expresión:</w:t>
      </w:r>
    </w:p>
    <w:p w14:paraId="206168CC" w14:textId="0EDC0960" w:rsidR="00C77453" w:rsidRPr="00510901" w:rsidRDefault="00510901" w:rsidP="00714187">
      <w:pPr>
        <w:spacing w:after="120" w:line="240" w:lineRule="auto"/>
        <w:jc w:val="both"/>
        <w:rPr>
          <w:rFonts w:ascii="Calibri Light" w:hAnsi="Calibri Light"/>
          <w:bCs/>
        </w:rPr>
      </w:pPr>
      <m:oMathPara>
        <m:oMath>
          <m:r>
            <w:rPr>
              <w:rFonts w:ascii="Cambria Math" w:hAnsi="Cambria Math" w:cstheme="majorHAnsi"/>
            </w:rPr>
            <m:t xml:space="preserve">Y = </m:t>
          </m:r>
          <m:acc>
            <m:accPr>
              <m:chr m:val="̅"/>
              <m:ctrlPr>
                <w:rPr>
                  <w:rFonts w:ascii="Cambria Math" w:hAnsi="Cambria Math" w:cstheme="majorHAnsi"/>
                  <w:bCs/>
                  <w:i/>
                </w:rPr>
              </m:ctrlPr>
            </m:accPr>
            <m:e>
              <m:r>
                <w:rPr>
                  <w:rFonts w:ascii="Cambria Math" w:hAnsi="Cambria Math" w:cstheme="majorHAnsi"/>
                </w:rPr>
                <m:t>Y</m:t>
              </m:r>
            </m:e>
          </m:acc>
          <m:sSup>
            <m:sSupPr>
              <m:ctrlPr>
                <w:rPr>
                  <w:rFonts w:ascii="Cambria Math" w:hAnsi="Cambria Math" w:cstheme="majorHAnsi"/>
                  <w:bCs/>
                  <w:i/>
                </w:rPr>
              </m:ctrlPr>
            </m:sSupPr>
            <m:e>
              <m:d>
                <m:dPr>
                  <m:begChr m:val=""/>
                  <m:ctrlPr>
                    <w:rPr>
                      <w:rFonts w:ascii="Cambria Math" w:hAnsi="Cambria Math" w:cstheme="majorHAnsi"/>
                      <w:bCs/>
                      <w:i/>
                    </w:rPr>
                  </m:ctrlPr>
                </m:dPr>
                <m:e>
                  <m:d>
                    <m:dPr>
                      <m:endChr m:val=""/>
                      <m:ctrlPr>
                        <w:rPr>
                          <w:rFonts w:ascii="Cambria Math" w:hAnsi="Cambria Math" w:cstheme="majorHAnsi"/>
                          <w:bCs/>
                          <w:i/>
                        </w:rPr>
                      </m:ctrlPr>
                    </m:dPr>
                    <m:e>
                      <m:f>
                        <m:fPr>
                          <m:ctrlPr>
                            <w:rPr>
                              <w:rFonts w:ascii="Cambria Math" w:hAnsi="Cambria Math" w:cstheme="majorHAnsi"/>
                              <w:bCs/>
                              <w:i/>
                            </w:rPr>
                          </m:ctrlPr>
                        </m:fPr>
                        <m:num>
                          <m:r>
                            <w:rPr>
                              <w:rFonts w:ascii="Cambria Math" w:hAnsi="Cambria Math" w:cstheme="majorHAnsi"/>
                            </w:rPr>
                            <m:t>X</m:t>
                          </m:r>
                        </m:num>
                        <m:den>
                          <m:acc>
                            <m:accPr>
                              <m:chr m:val="̅"/>
                              <m:ctrlPr>
                                <w:rPr>
                                  <w:rFonts w:ascii="Cambria Math" w:hAnsi="Cambria Math" w:cstheme="majorHAnsi"/>
                                  <w:bCs/>
                                  <w:i/>
                                </w:rPr>
                              </m:ctrlPr>
                            </m:accPr>
                            <m:e>
                              <m:r>
                                <w:rPr>
                                  <w:rFonts w:ascii="Cambria Math" w:hAnsi="Cambria Math" w:cstheme="majorHAnsi"/>
                                </w:rPr>
                                <m:t>X</m:t>
                              </m:r>
                            </m:e>
                          </m:acc>
                        </m:den>
                      </m:f>
                    </m:e>
                  </m:d>
                </m:e>
              </m:d>
            </m:e>
            <m:sup>
              <m:d>
                <m:dPr>
                  <m:ctrlPr>
                    <w:rPr>
                      <w:rFonts w:ascii="Cambria Math" w:hAnsi="Cambria Math" w:cstheme="majorHAnsi"/>
                      <w:bCs/>
                      <w:i/>
                    </w:rPr>
                  </m:ctrlPr>
                </m:dPr>
                <m:e>
                  <m:f>
                    <m:fPr>
                      <m:ctrlPr>
                        <w:rPr>
                          <w:rFonts w:ascii="Cambria Math" w:hAnsi="Cambria Math" w:cstheme="majorHAnsi"/>
                          <w:bCs/>
                          <w:i/>
                        </w:rPr>
                      </m:ctrlPr>
                    </m:fPr>
                    <m:num>
                      <m:r>
                        <w:rPr>
                          <w:rFonts w:ascii="Cambria Math" w:hAnsi="Cambria Math" w:cstheme="majorHAnsi"/>
                        </w:rPr>
                        <m:t>m</m:t>
                      </m:r>
                      <m:acc>
                        <m:accPr>
                          <m:chr m:val="̅"/>
                          <m:ctrlPr>
                            <w:rPr>
                              <w:rFonts w:ascii="Cambria Math" w:hAnsi="Cambria Math" w:cstheme="majorHAnsi"/>
                              <w:bCs/>
                              <w:i/>
                            </w:rPr>
                          </m:ctrlPr>
                        </m:accPr>
                        <m:e>
                          <m:r>
                            <w:rPr>
                              <w:rFonts w:ascii="Cambria Math" w:hAnsi="Cambria Math" w:cstheme="majorHAnsi"/>
                            </w:rPr>
                            <m:t>X</m:t>
                          </m:r>
                        </m:e>
                      </m:acc>
                    </m:num>
                    <m:den>
                      <m:acc>
                        <m:accPr>
                          <m:chr m:val="̅"/>
                          <m:ctrlPr>
                            <w:rPr>
                              <w:rFonts w:ascii="Cambria Math" w:hAnsi="Cambria Math" w:cstheme="majorHAnsi"/>
                              <w:bCs/>
                              <w:i/>
                            </w:rPr>
                          </m:ctrlPr>
                        </m:accPr>
                        <m:e>
                          <m:r>
                            <w:rPr>
                              <w:rFonts w:ascii="Cambria Math" w:hAnsi="Cambria Math" w:cstheme="majorHAnsi"/>
                            </w:rPr>
                            <m:t>Y</m:t>
                          </m:r>
                        </m:e>
                      </m:acc>
                    </m:den>
                  </m:f>
                </m:e>
              </m:d>
            </m:sup>
          </m:sSup>
        </m:oMath>
      </m:oMathPara>
    </w:p>
    <w:p w14:paraId="23169F1E" w14:textId="23CE03A5" w:rsidR="00826602" w:rsidRPr="00714187" w:rsidRDefault="00826602" w:rsidP="00714187">
      <w:pPr>
        <w:spacing w:after="120" w:line="240" w:lineRule="auto"/>
        <w:jc w:val="both"/>
        <w:rPr>
          <w:rFonts w:ascii="Calibri Light" w:hAnsi="Calibri Light"/>
        </w:rPr>
      </w:pPr>
      <w:r w:rsidRPr="00714187">
        <w:rPr>
          <w:rFonts w:ascii="Calibri Light" w:hAnsi="Calibri Light"/>
        </w:rPr>
        <w:t>Los cálculos estadísticos se realizarón en hojas excel como se muestra a continuación:</w:t>
      </w:r>
    </w:p>
    <w:bookmarkEnd w:id="3"/>
    <w:p w14:paraId="316E9D72" w14:textId="139EF859" w:rsidR="00826602" w:rsidRDefault="0080157A" w:rsidP="00714187">
      <w:pPr>
        <w:spacing w:after="120" w:line="240" w:lineRule="auto"/>
        <w:jc w:val="both"/>
        <w:rPr>
          <w:rFonts w:ascii="Calibri Light" w:hAnsi="Calibri Light"/>
        </w:rPr>
      </w:pPr>
      <w:r w:rsidRPr="00714187">
        <w:rPr>
          <w:rFonts w:ascii="Calibri Light" w:hAnsi="Calibri Light"/>
          <w:noProof/>
        </w:rPr>
        <w:drawing>
          <wp:inline distT="0" distB="0" distL="0" distR="0" wp14:anchorId="216CA7C6" wp14:editId="7B3E8992">
            <wp:extent cx="5753100" cy="23685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2368550"/>
                    </a:xfrm>
                    <a:prstGeom prst="rect">
                      <a:avLst/>
                    </a:prstGeom>
                    <a:noFill/>
                    <a:ln>
                      <a:noFill/>
                    </a:ln>
                  </pic:spPr>
                </pic:pic>
              </a:graphicData>
            </a:graphic>
          </wp:inline>
        </w:drawing>
      </w:r>
    </w:p>
    <w:p w14:paraId="54AA28B3" w14:textId="4B78665C" w:rsidR="00510901" w:rsidRPr="00714187" w:rsidRDefault="00510901" w:rsidP="00714187">
      <w:pPr>
        <w:spacing w:after="120" w:line="240" w:lineRule="auto"/>
        <w:jc w:val="both"/>
        <w:rPr>
          <w:rFonts w:ascii="Calibri Light" w:hAnsi="Calibri Light"/>
        </w:rPr>
      </w:pPr>
      <w:bookmarkStart w:id="4" w:name="_Hlk224974083"/>
      <w:r>
        <w:rPr>
          <w:rFonts w:ascii="Calibri Light" w:hAnsi="Calibri Light"/>
        </w:rPr>
        <w:t xml:space="preserve">Las celdas sombreadas significan valores obtenidos durante el proceso de cálculo. </w:t>
      </w:r>
    </w:p>
    <w:bookmarkEnd w:id="4"/>
    <w:p w14:paraId="0010AB5F" w14:textId="75B81266" w:rsidR="00826602" w:rsidRPr="00714187" w:rsidRDefault="00BD1595" w:rsidP="00714187">
      <w:pPr>
        <w:spacing w:after="120" w:line="240" w:lineRule="auto"/>
        <w:jc w:val="both"/>
        <w:rPr>
          <w:rFonts w:ascii="Calibri Light" w:hAnsi="Calibri Light"/>
        </w:rPr>
      </w:pPr>
      <w:r w:rsidRPr="00BD1595">
        <w:rPr>
          <w:noProof/>
        </w:rPr>
        <w:drawing>
          <wp:inline distT="0" distB="0" distL="0" distR="0" wp14:anchorId="31A6DCC6" wp14:editId="0A252320">
            <wp:extent cx="5759450" cy="221678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5759450" cy="2216785"/>
                    </a:xfrm>
                    <a:prstGeom prst="rect">
                      <a:avLst/>
                    </a:prstGeom>
                  </pic:spPr>
                </pic:pic>
              </a:graphicData>
            </a:graphic>
          </wp:inline>
        </w:drawing>
      </w:r>
    </w:p>
    <w:p w14:paraId="38739BA6" w14:textId="0C12DE50" w:rsidR="005217E7" w:rsidRDefault="005217E7" w:rsidP="00714187">
      <w:pPr>
        <w:spacing w:after="120" w:line="240" w:lineRule="auto"/>
        <w:jc w:val="both"/>
        <w:rPr>
          <w:rFonts w:ascii="Calibri Light" w:hAnsi="Calibri Light"/>
        </w:rPr>
      </w:pPr>
      <w:bookmarkStart w:id="5" w:name="_Hlk224974108"/>
      <w:r>
        <w:rPr>
          <w:rFonts w:ascii="Calibri Light" w:hAnsi="Calibri Light"/>
        </w:rPr>
        <w:t>El mismo proceso se realizó para el tratamiento estadístico de la serie de temperatura media en base a los datos de la serie de la estación M0151 Zapotillo y los generados a través de la API meteorológica.</w:t>
      </w:r>
    </w:p>
    <w:p w14:paraId="2BC3A005" w14:textId="3B975A65" w:rsidR="00714187" w:rsidRDefault="00714187" w:rsidP="00714187">
      <w:pPr>
        <w:spacing w:after="120" w:line="240" w:lineRule="auto"/>
        <w:jc w:val="both"/>
        <w:rPr>
          <w:rFonts w:ascii="Calibri Light" w:hAnsi="Calibri Light"/>
        </w:rPr>
      </w:pPr>
      <w:r>
        <w:rPr>
          <w:rFonts w:ascii="Calibri Light" w:hAnsi="Calibri Light"/>
        </w:rPr>
        <w:t>Una vez realizado el relleno de los datos faltantes en la serie M0151 tanto para los datos de precipitación como de temperatura media se obtuvo los promedios mensuales para el período en consideración</w:t>
      </w:r>
      <w:r w:rsidR="00705107">
        <w:rPr>
          <w:rFonts w:ascii="Calibri Light" w:hAnsi="Calibri Light"/>
        </w:rPr>
        <w:t xml:space="preserve">; los valores promedios de serie </w:t>
      </w:r>
      <w:r>
        <w:rPr>
          <w:rFonts w:ascii="Calibri Light" w:hAnsi="Calibri Light"/>
        </w:rPr>
        <w:t xml:space="preserve">fueron comparados con los de la serie de datos de la API </w:t>
      </w:r>
      <w:r w:rsidR="00705107">
        <w:rPr>
          <w:rFonts w:ascii="Calibri Light" w:hAnsi="Calibri Light"/>
        </w:rPr>
        <w:t xml:space="preserve">para lo cual se procedió a la </w:t>
      </w:r>
      <w:r w:rsidR="00D07C0E">
        <w:rPr>
          <w:rFonts w:ascii="Calibri Light" w:hAnsi="Calibri Light"/>
        </w:rPr>
        <w:t xml:space="preserve">elaboración de gráficos de dispersión para obtener </w:t>
      </w:r>
      <w:r w:rsidR="00705107">
        <w:rPr>
          <w:rFonts w:ascii="Calibri Light" w:hAnsi="Calibri Light"/>
        </w:rPr>
        <w:t xml:space="preserve">los </w:t>
      </w:r>
      <w:r w:rsidR="00D07C0E">
        <w:rPr>
          <w:rFonts w:ascii="Calibri Light" w:hAnsi="Calibri Light"/>
        </w:rPr>
        <w:t xml:space="preserve">coeficientes de determinación </w:t>
      </w:r>
      <w:r w:rsidR="00D07C0E" w:rsidRPr="00FA301B">
        <w:rPr>
          <w:rFonts w:ascii="Calibri Light" w:hAnsi="Calibri Light"/>
        </w:rPr>
        <w:t>R²</w:t>
      </w:r>
      <w:r w:rsidR="00D07C0E">
        <w:rPr>
          <w:rFonts w:ascii="Calibri Light" w:hAnsi="Calibri Light"/>
        </w:rPr>
        <w:t xml:space="preserve"> cuyos </w:t>
      </w:r>
      <w:r>
        <w:rPr>
          <w:rFonts w:ascii="Calibri Light" w:hAnsi="Calibri Light"/>
        </w:rPr>
        <w:t xml:space="preserve">resultados </w:t>
      </w:r>
      <w:r w:rsidR="00D07C0E">
        <w:rPr>
          <w:rFonts w:ascii="Calibri Light" w:hAnsi="Calibri Light"/>
        </w:rPr>
        <w:t>se aprecian a continuación: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C523D" w14:paraId="5902EDE8" w14:textId="77777777" w:rsidTr="00FC523D">
        <w:tc>
          <w:tcPr>
            <w:tcW w:w="4530" w:type="dxa"/>
            <w:vAlign w:val="center"/>
          </w:tcPr>
          <w:p w14:paraId="7A4BB387" w14:textId="606DCF9F" w:rsidR="00FC523D" w:rsidRDefault="00FC523D" w:rsidP="00FC523D">
            <w:pPr>
              <w:spacing w:after="120"/>
              <w:jc w:val="center"/>
              <w:rPr>
                <w:rFonts w:ascii="Calibri Light" w:hAnsi="Calibri Light"/>
              </w:rPr>
            </w:pPr>
            <w:bookmarkStart w:id="6" w:name="_Hlk224974115"/>
            <w:bookmarkEnd w:id="5"/>
            <w:r w:rsidRPr="00317802">
              <w:rPr>
                <w:noProof/>
              </w:rPr>
              <w:lastRenderedPageBreak/>
              <w:drawing>
                <wp:inline distT="0" distB="0" distL="0" distR="0" wp14:anchorId="6FC2E7A4" wp14:editId="32B73AE3">
                  <wp:extent cx="2700000" cy="1621797"/>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0000" cy="1621797"/>
                          </a:xfrm>
                          <a:prstGeom prst="rect">
                            <a:avLst/>
                          </a:prstGeom>
                          <a:noFill/>
                          <a:ln>
                            <a:noFill/>
                          </a:ln>
                        </pic:spPr>
                      </pic:pic>
                    </a:graphicData>
                  </a:graphic>
                </wp:inline>
              </w:drawing>
            </w:r>
          </w:p>
        </w:tc>
        <w:tc>
          <w:tcPr>
            <w:tcW w:w="4530" w:type="dxa"/>
            <w:vAlign w:val="center"/>
          </w:tcPr>
          <w:p w14:paraId="45333848" w14:textId="1E932120" w:rsidR="00FC523D" w:rsidRDefault="00FC523D" w:rsidP="00FC523D">
            <w:pPr>
              <w:spacing w:after="120"/>
              <w:jc w:val="center"/>
              <w:rPr>
                <w:rFonts w:ascii="Calibri Light" w:hAnsi="Calibri Light"/>
              </w:rPr>
            </w:pPr>
            <w:r w:rsidRPr="00FC523D">
              <w:rPr>
                <w:rFonts w:ascii="Calibri Light" w:hAnsi="Calibri Light"/>
                <w:noProof/>
              </w:rPr>
              <w:drawing>
                <wp:inline distT="0" distB="0" distL="0" distR="0" wp14:anchorId="41CB6260" wp14:editId="5BAB250A">
                  <wp:extent cx="2700000" cy="1679104"/>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000" cy="1679104"/>
                          </a:xfrm>
                          <a:prstGeom prst="rect">
                            <a:avLst/>
                          </a:prstGeom>
                          <a:noFill/>
                          <a:ln>
                            <a:noFill/>
                          </a:ln>
                        </pic:spPr>
                      </pic:pic>
                    </a:graphicData>
                  </a:graphic>
                </wp:inline>
              </w:drawing>
            </w:r>
          </w:p>
        </w:tc>
      </w:tr>
      <w:tr w:rsidR="00FC523D" w14:paraId="2EA31D6D" w14:textId="77777777" w:rsidTr="00FC523D">
        <w:tc>
          <w:tcPr>
            <w:tcW w:w="4530" w:type="dxa"/>
            <w:vAlign w:val="center"/>
          </w:tcPr>
          <w:p w14:paraId="48316673" w14:textId="1CAFAB35" w:rsidR="00FC523D" w:rsidRPr="00FC523D" w:rsidRDefault="00FC523D" w:rsidP="00FC523D">
            <w:pPr>
              <w:spacing w:after="120"/>
              <w:jc w:val="center"/>
              <w:rPr>
                <w:rFonts w:asciiTheme="majorHAnsi" w:hAnsiTheme="majorHAnsi" w:cstheme="majorHAnsi"/>
              </w:rPr>
            </w:pPr>
            <w:r w:rsidRPr="00FC523D">
              <w:rPr>
                <w:rFonts w:asciiTheme="majorHAnsi" w:hAnsiTheme="majorHAnsi" w:cstheme="majorHAnsi"/>
              </w:rPr>
              <w:t>PRECIPITACIÓN</w:t>
            </w:r>
          </w:p>
        </w:tc>
        <w:tc>
          <w:tcPr>
            <w:tcW w:w="4530" w:type="dxa"/>
            <w:vAlign w:val="center"/>
          </w:tcPr>
          <w:p w14:paraId="2A342CB0" w14:textId="60D5E4A1" w:rsidR="00FC523D" w:rsidRPr="00FC523D" w:rsidRDefault="00FC523D" w:rsidP="00FC523D">
            <w:pPr>
              <w:spacing w:after="120"/>
              <w:jc w:val="center"/>
              <w:rPr>
                <w:rFonts w:asciiTheme="majorHAnsi" w:hAnsiTheme="majorHAnsi" w:cstheme="majorHAnsi"/>
                <w:noProof/>
              </w:rPr>
            </w:pPr>
            <w:r w:rsidRPr="00FC523D">
              <w:rPr>
                <w:rFonts w:asciiTheme="majorHAnsi" w:hAnsiTheme="majorHAnsi" w:cstheme="majorHAnsi"/>
                <w:noProof/>
              </w:rPr>
              <w:t>TEMPERATURA MEDIA</w:t>
            </w:r>
          </w:p>
        </w:tc>
      </w:tr>
    </w:tbl>
    <w:p w14:paraId="1319E186" w14:textId="46732292" w:rsidR="00317802" w:rsidRDefault="00E944B8" w:rsidP="00714187">
      <w:pPr>
        <w:spacing w:after="120" w:line="240" w:lineRule="auto"/>
        <w:jc w:val="both"/>
        <w:rPr>
          <w:rFonts w:ascii="Calibri Light" w:hAnsi="Calibri Light"/>
        </w:rPr>
      </w:pPr>
      <w:bookmarkStart w:id="7" w:name="_Hlk224974122"/>
      <w:bookmarkEnd w:id="6"/>
      <w:r>
        <w:rPr>
          <w:rFonts w:ascii="Calibri Light" w:hAnsi="Calibri Light"/>
        </w:rPr>
        <w:t xml:space="preserve">Como puede apreciarse, en base a los resultados obtenidos </w:t>
      </w:r>
      <w:r w:rsidR="0079681D">
        <w:rPr>
          <w:rFonts w:ascii="Calibri Light" w:hAnsi="Calibri Light"/>
        </w:rPr>
        <w:t xml:space="preserve">el valor de 0.9503 para la precipitación indica </w:t>
      </w:r>
      <w:r>
        <w:rPr>
          <w:rFonts w:ascii="Calibri Light" w:hAnsi="Calibri Light"/>
        </w:rPr>
        <w:t xml:space="preserve">una correlación positiva </w:t>
      </w:r>
      <w:r w:rsidR="0079681D">
        <w:rPr>
          <w:rFonts w:ascii="Calibri Light" w:hAnsi="Calibri Light"/>
        </w:rPr>
        <w:t>fuerte mientras que el valor de 0.836 para la temperatura media significa una correlación positiva significativa.</w:t>
      </w:r>
    </w:p>
    <w:bookmarkEnd w:id="7"/>
    <w:p w14:paraId="4A02225D" w14:textId="449C397B" w:rsidR="0079681D" w:rsidRDefault="0079681D" w:rsidP="0079681D">
      <w:pPr>
        <w:spacing w:after="120" w:line="240" w:lineRule="auto"/>
        <w:jc w:val="center"/>
        <w:rPr>
          <w:rFonts w:ascii="Calibri Light" w:hAnsi="Calibri Light"/>
        </w:rPr>
      </w:pPr>
      <w:r>
        <w:rPr>
          <w:rFonts w:ascii="Calibri Light" w:hAnsi="Calibri Light"/>
          <w:noProof/>
        </w:rPr>
        <w:drawing>
          <wp:inline distT="0" distB="0" distL="0" distR="0" wp14:anchorId="0A9B4000" wp14:editId="0EB1587C">
            <wp:extent cx="1866900" cy="914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6900" cy="914400"/>
                    </a:xfrm>
                    <a:prstGeom prst="rect">
                      <a:avLst/>
                    </a:prstGeom>
                    <a:noFill/>
                    <a:ln>
                      <a:noFill/>
                    </a:ln>
                  </pic:spPr>
                </pic:pic>
              </a:graphicData>
            </a:graphic>
          </wp:inline>
        </w:drawing>
      </w:r>
    </w:p>
    <w:p w14:paraId="7B08C1A6" w14:textId="49D8BD44" w:rsidR="00BB7B0A" w:rsidRDefault="0079681D" w:rsidP="00714187">
      <w:pPr>
        <w:spacing w:after="120" w:line="240" w:lineRule="auto"/>
        <w:jc w:val="both"/>
        <w:rPr>
          <w:rFonts w:ascii="Calibri Light" w:hAnsi="Calibri Light"/>
        </w:rPr>
      </w:pPr>
      <w:bookmarkStart w:id="8" w:name="_Hlk224974140"/>
      <w:r>
        <w:rPr>
          <w:rFonts w:ascii="Calibri Light" w:hAnsi="Calibri Light"/>
        </w:rPr>
        <w:t>En tal sentido</w:t>
      </w:r>
      <w:r w:rsidR="008F5C39">
        <w:rPr>
          <w:rFonts w:ascii="Calibri Light" w:hAnsi="Calibri Light"/>
        </w:rPr>
        <w:t xml:space="preserve"> y en base a los resultados obtenidos</w:t>
      </w:r>
      <w:r>
        <w:rPr>
          <w:rFonts w:ascii="Calibri Light" w:hAnsi="Calibri Light"/>
        </w:rPr>
        <w:t xml:space="preserve">, pese a que el porcentaje de datos faltantes de la estación de Zapotillo es alto, sin embargo los datos </w:t>
      </w:r>
      <w:r w:rsidR="008F5C39">
        <w:rPr>
          <w:rFonts w:ascii="Calibri Light" w:hAnsi="Calibri Light"/>
        </w:rPr>
        <w:t>generados</w:t>
      </w:r>
      <w:r>
        <w:rPr>
          <w:rFonts w:ascii="Calibri Light" w:hAnsi="Calibri Light"/>
        </w:rPr>
        <w:t xml:space="preserve"> mediante el uso de la API para ser aplicados en el método estadístico aquí descrito dan como resultado </w:t>
      </w:r>
      <w:r w:rsidR="008F5C39">
        <w:rPr>
          <w:rFonts w:ascii="Calibri Light" w:hAnsi="Calibri Light"/>
        </w:rPr>
        <w:t xml:space="preserve">de que </w:t>
      </w:r>
      <w:r>
        <w:rPr>
          <w:rFonts w:ascii="Calibri Light" w:hAnsi="Calibri Light"/>
        </w:rPr>
        <w:t xml:space="preserve">se </w:t>
      </w:r>
      <w:r w:rsidR="008F5C39">
        <w:rPr>
          <w:rFonts w:ascii="Calibri Light" w:hAnsi="Calibri Light"/>
        </w:rPr>
        <w:t xml:space="preserve">los </w:t>
      </w:r>
      <w:r>
        <w:rPr>
          <w:rFonts w:ascii="Calibri Light" w:hAnsi="Calibri Light"/>
        </w:rPr>
        <w:t xml:space="preserve">puede considerar </w:t>
      </w:r>
      <w:r w:rsidR="008F5C39">
        <w:rPr>
          <w:rFonts w:ascii="Calibri Light" w:hAnsi="Calibri Light"/>
        </w:rPr>
        <w:t xml:space="preserve">como fiables, permitiendo de esta manera realizar el </w:t>
      </w:r>
      <w:r>
        <w:rPr>
          <w:rFonts w:ascii="Calibri Light" w:hAnsi="Calibri Light"/>
        </w:rPr>
        <w:t>rellen</w:t>
      </w:r>
      <w:r w:rsidR="008F5C39">
        <w:rPr>
          <w:rFonts w:ascii="Calibri Light" w:hAnsi="Calibri Light"/>
        </w:rPr>
        <w:t>o</w:t>
      </w:r>
      <w:r>
        <w:rPr>
          <w:rFonts w:ascii="Calibri Light" w:hAnsi="Calibri Light"/>
        </w:rPr>
        <w:t xml:space="preserve"> </w:t>
      </w:r>
      <w:r w:rsidR="008F5C39">
        <w:rPr>
          <w:rFonts w:ascii="Calibri Light" w:hAnsi="Calibri Light"/>
        </w:rPr>
        <w:t xml:space="preserve">de los </w:t>
      </w:r>
      <w:r>
        <w:rPr>
          <w:rFonts w:ascii="Calibri Light" w:hAnsi="Calibri Light"/>
        </w:rPr>
        <w:t>datos faltantes</w:t>
      </w:r>
      <w:r w:rsidR="00640577">
        <w:rPr>
          <w:rFonts w:ascii="Calibri Light" w:hAnsi="Calibri Light"/>
        </w:rPr>
        <w:t>.</w:t>
      </w:r>
    </w:p>
    <w:p w14:paraId="1AE1BB56" w14:textId="3C41B775" w:rsidR="00640577" w:rsidRPr="001514E2" w:rsidRDefault="00640577" w:rsidP="00714187">
      <w:pPr>
        <w:spacing w:after="120" w:line="240" w:lineRule="auto"/>
        <w:jc w:val="both"/>
        <w:rPr>
          <w:rFonts w:ascii="Tahoma" w:hAnsi="Tahoma" w:cs="Tahoma"/>
        </w:rPr>
      </w:pPr>
      <w:r>
        <w:rPr>
          <w:rFonts w:ascii="Calibri Light" w:hAnsi="Calibri Light"/>
        </w:rPr>
        <w:t>Complementariamente se realizó una comprobación del valor promedio multianual de</w:t>
      </w:r>
      <w:r w:rsidR="001514E2">
        <w:rPr>
          <w:rFonts w:ascii="Calibri Light" w:hAnsi="Calibri Light"/>
        </w:rPr>
        <w:t xml:space="preserve"> precipitación de</w:t>
      </w:r>
      <w:r>
        <w:rPr>
          <w:rFonts w:ascii="Calibri Light" w:hAnsi="Calibri Light"/>
        </w:rPr>
        <w:t xml:space="preserve"> la serie 1991-2020 (894.0 m.m.) con el valor del mapa de isoyetas medias anuales de la serie histórica 1981-2010 mismo que se ubica en la cota de entre los 825.5 y 880.6 m.m., la diferencia puede explicarse en que los períodos considerados son diferentes pero muestran valores muy cercanos entre sí; en cuanto a la temperatura media </w:t>
      </w:r>
      <w:r w:rsidR="001514E2">
        <w:rPr>
          <w:rFonts w:ascii="Calibri Light" w:hAnsi="Calibri Light"/>
        </w:rPr>
        <w:t>el valor promedio de la serie 1991-2020 es de 25.9</w:t>
      </w:r>
      <w:r w:rsidR="001514E2" w:rsidRPr="001514E2">
        <w:rPr>
          <w:rFonts w:asciiTheme="majorHAnsi" w:hAnsiTheme="majorHAnsi" w:cstheme="majorHAnsi"/>
        </w:rPr>
        <w:t xml:space="preserve">°C mientras </w:t>
      </w:r>
      <w:r w:rsidR="001514E2">
        <w:rPr>
          <w:rFonts w:asciiTheme="majorHAnsi" w:hAnsiTheme="majorHAnsi" w:cstheme="majorHAnsi"/>
        </w:rPr>
        <w:t>que el indicado en el mapa de isotermas medias anuales del período 1981-2010 se ubica entre los 25.6 y 26.5°C que de la misma manera puede explicarse por la diferencia de los períodos considerados.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C56FB" w14:paraId="6540B309" w14:textId="77777777" w:rsidTr="00370972">
        <w:tc>
          <w:tcPr>
            <w:tcW w:w="4530" w:type="dxa"/>
            <w:vAlign w:val="center"/>
          </w:tcPr>
          <w:p w14:paraId="53F3E1D2" w14:textId="73D906EF" w:rsidR="001C56FB" w:rsidRDefault="001C56FB" w:rsidP="00370972">
            <w:pPr>
              <w:spacing w:after="120"/>
              <w:jc w:val="center"/>
              <w:rPr>
                <w:rFonts w:ascii="Calibri Light" w:hAnsi="Calibri Light"/>
              </w:rPr>
            </w:pPr>
            <w:bookmarkStart w:id="9" w:name="_Hlk224974147"/>
            <w:bookmarkEnd w:id="8"/>
            <w:r>
              <w:rPr>
                <w:noProof/>
              </w:rPr>
              <w:drawing>
                <wp:inline distT="0" distB="0" distL="0" distR="0" wp14:anchorId="67EBF6B5" wp14:editId="4AB34784">
                  <wp:extent cx="2700000" cy="1227949"/>
                  <wp:effectExtent l="0" t="0" r="571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00000" cy="1227949"/>
                          </a:xfrm>
                          <a:prstGeom prst="rect">
                            <a:avLst/>
                          </a:prstGeom>
                        </pic:spPr>
                      </pic:pic>
                    </a:graphicData>
                  </a:graphic>
                </wp:inline>
              </w:drawing>
            </w:r>
          </w:p>
        </w:tc>
        <w:tc>
          <w:tcPr>
            <w:tcW w:w="4530" w:type="dxa"/>
            <w:vAlign w:val="center"/>
          </w:tcPr>
          <w:p w14:paraId="4E2B113A" w14:textId="1CD4DC79" w:rsidR="001C56FB" w:rsidRDefault="004A5496" w:rsidP="00370972">
            <w:pPr>
              <w:spacing w:after="120"/>
              <w:jc w:val="center"/>
              <w:rPr>
                <w:rFonts w:ascii="Calibri Light" w:hAnsi="Calibri Light"/>
              </w:rPr>
            </w:pPr>
            <w:r w:rsidRPr="004A5496">
              <w:rPr>
                <w:rFonts w:ascii="Calibri Light" w:hAnsi="Calibri Light"/>
                <w:noProof/>
              </w:rPr>
              <w:drawing>
                <wp:inline distT="0" distB="0" distL="0" distR="0" wp14:anchorId="3D09E132" wp14:editId="3FFBDE0C">
                  <wp:extent cx="2700000" cy="1274983"/>
                  <wp:effectExtent l="0" t="0" r="5715" b="190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274983"/>
                          </a:xfrm>
                          <a:prstGeom prst="rect">
                            <a:avLst/>
                          </a:prstGeom>
                          <a:noFill/>
                          <a:ln>
                            <a:noFill/>
                          </a:ln>
                        </pic:spPr>
                      </pic:pic>
                    </a:graphicData>
                  </a:graphic>
                </wp:inline>
              </w:drawing>
            </w:r>
          </w:p>
        </w:tc>
      </w:tr>
      <w:tr w:rsidR="001C56FB" w14:paraId="0AC97DFA" w14:textId="77777777" w:rsidTr="00370972">
        <w:tc>
          <w:tcPr>
            <w:tcW w:w="4530" w:type="dxa"/>
            <w:vAlign w:val="center"/>
          </w:tcPr>
          <w:p w14:paraId="7E215FB8" w14:textId="625FB70E" w:rsidR="001C56FB" w:rsidRPr="00FC523D" w:rsidRDefault="005F71A7" w:rsidP="00370972">
            <w:pPr>
              <w:spacing w:after="120"/>
              <w:jc w:val="center"/>
              <w:rPr>
                <w:rFonts w:asciiTheme="majorHAnsi" w:hAnsiTheme="majorHAnsi" w:cstheme="majorHAnsi"/>
              </w:rPr>
            </w:pPr>
            <w:r>
              <w:rPr>
                <w:rFonts w:asciiTheme="majorHAnsi" w:hAnsiTheme="majorHAnsi" w:cstheme="majorHAnsi"/>
              </w:rPr>
              <w:t>MAPA DE ISOYETAS</w:t>
            </w:r>
            <w:r w:rsidR="00A644D0">
              <w:rPr>
                <w:rFonts w:asciiTheme="majorHAnsi" w:hAnsiTheme="majorHAnsi" w:cstheme="majorHAnsi"/>
              </w:rPr>
              <w:t xml:space="preserve"> 1981-2010</w:t>
            </w:r>
          </w:p>
        </w:tc>
        <w:tc>
          <w:tcPr>
            <w:tcW w:w="4530" w:type="dxa"/>
            <w:vAlign w:val="center"/>
          </w:tcPr>
          <w:p w14:paraId="616214EC" w14:textId="2AD647EB" w:rsidR="001C56FB" w:rsidRPr="00FC523D" w:rsidRDefault="004A5496" w:rsidP="00370972">
            <w:pPr>
              <w:spacing w:after="120"/>
              <w:jc w:val="center"/>
              <w:rPr>
                <w:rFonts w:asciiTheme="majorHAnsi" w:hAnsiTheme="majorHAnsi" w:cstheme="majorHAnsi"/>
                <w:noProof/>
              </w:rPr>
            </w:pPr>
            <w:r>
              <w:rPr>
                <w:rFonts w:asciiTheme="majorHAnsi" w:hAnsiTheme="majorHAnsi" w:cstheme="majorHAnsi"/>
                <w:noProof/>
              </w:rPr>
              <w:t>MAPA DE ISOTERMAS</w:t>
            </w:r>
            <w:r w:rsidR="00A644D0">
              <w:rPr>
                <w:rFonts w:asciiTheme="majorHAnsi" w:hAnsiTheme="majorHAnsi" w:cstheme="majorHAnsi"/>
                <w:noProof/>
              </w:rPr>
              <w:t xml:space="preserve"> 1981-2010</w:t>
            </w:r>
          </w:p>
        </w:tc>
      </w:tr>
    </w:tbl>
    <w:p w14:paraId="1DF44E01" w14:textId="1478D072" w:rsidR="007B0138" w:rsidRPr="00827A8C" w:rsidRDefault="008F5C39" w:rsidP="00827A8C">
      <w:pPr>
        <w:spacing w:after="120" w:line="240" w:lineRule="auto"/>
        <w:jc w:val="both"/>
        <w:rPr>
          <w:rFonts w:ascii="Calibri Light" w:hAnsi="Calibri Light"/>
        </w:rPr>
      </w:pPr>
      <w:bookmarkStart w:id="10" w:name="_Hlk224974166"/>
      <w:bookmarkEnd w:id="9"/>
      <w:r>
        <w:rPr>
          <w:rFonts w:ascii="Calibri Light" w:hAnsi="Calibri Light"/>
        </w:rPr>
        <w:t>Finalmente</w:t>
      </w:r>
      <w:r w:rsidR="009B358B">
        <w:rPr>
          <w:rFonts w:ascii="Calibri Light" w:hAnsi="Calibri Light"/>
        </w:rPr>
        <w:t>,</w:t>
      </w:r>
      <w:r>
        <w:rPr>
          <w:rFonts w:ascii="Calibri Light" w:hAnsi="Calibri Light"/>
        </w:rPr>
        <w:t xml:space="preserve"> e</w:t>
      </w:r>
      <w:r w:rsidR="007B0138" w:rsidRPr="00827A8C">
        <w:rPr>
          <w:rFonts w:ascii="Calibri Light" w:hAnsi="Calibri Light"/>
        </w:rPr>
        <w:t>n el Reglamento Técnico (OMM, 2016b) se facilitan las siguientes definiciones:</w:t>
      </w:r>
    </w:p>
    <w:p w14:paraId="40615082" w14:textId="77777777" w:rsidR="007B0138" w:rsidRPr="00827A8C" w:rsidRDefault="007B0138" w:rsidP="00827A8C">
      <w:pPr>
        <w:spacing w:after="120" w:line="240" w:lineRule="auto"/>
        <w:jc w:val="both"/>
        <w:rPr>
          <w:rFonts w:ascii="Calibri Light" w:hAnsi="Calibri Light"/>
        </w:rPr>
      </w:pPr>
      <w:r w:rsidRPr="00827A8C">
        <w:rPr>
          <w:rFonts w:ascii="Calibri Light" w:hAnsi="Calibri Light"/>
        </w:rPr>
        <w:t xml:space="preserve">– </w:t>
      </w:r>
      <w:r w:rsidRPr="00827A8C">
        <w:rPr>
          <w:rFonts w:ascii="Calibri Light" w:hAnsi="Calibri Light"/>
          <w:b/>
          <w:bCs/>
        </w:rPr>
        <w:t>Medias de períodos</w:t>
      </w:r>
      <w:r w:rsidRPr="00827A8C">
        <w:rPr>
          <w:rFonts w:ascii="Calibri Light" w:hAnsi="Calibri Light"/>
        </w:rPr>
        <w:t>: Medias de los datos climatológicos calculadas para cualquier período de por lo menos 10 años que comience el 1 de enero de un año que acabe en 1.</w:t>
      </w:r>
    </w:p>
    <w:p w14:paraId="705A6463" w14:textId="77777777" w:rsidR="007B0138" w:rsidRPr="00827A8C" w:rsidRDefault="007B0138" w:rsidP="00827A8C">
      <w:pPr>
        <w:spacing w:after="120" w:line="240" w:lineRule="auto"/>
        <w:jc w:val="both"/>
        <w:rPr>
          <w:rFonts w:ascii="Calibri Light" w:hAnsi="Calibri Light"/>
        </w:rPr>
      </w:pPr>
      <w:r w:rsidRPr="00827A8C">
        <w:rPr>
          <w:rFonts w:ascii="Calibri Light" w:hAnsi="Calibri Light"/>
        </w:rPr>
        <w:t xml:space="preserve">– </w:t>
      </w:r>
      <w:r w:rsidRPr="00827A8C">
        <w:rPr>
          <w:rFonts w:ascii="Calibri Light" w:hAnsi="Calibri Light"/>
          <w:b/>
          <w:bCs/>
        </w:rPr>
        <w:t>Normales</w:t>
      </w:r>
      <w:r w:rsidRPr="00827A8C">
        <w:rPr>
          <w:rFonts w:ascii="Calibri Light" w:hAnsi="Calibri Light"/>
        </w:rPr>
        <w:t>: Medias periódicas calculadas para un período uniforme y relativamente largo que comprenda por lo menos tres períodos consecutivos de 10 años.</w:t>
      </w:r>
    </w:p>
    <w:p w14:paraId="78CA7DA8" w14:textId="577FCCE2" w:rsidR="007B0138" w:rsidRPr="00827A8C" w:rsidRDefault="007B0138" w:rsidP="00827A8C">
      <w:pPr>
        <w:spacing w:after="120" w:line="240" w:lineRule="auto"/>
        <w:jc w:val="both"/>
        <w:rPr>
          <w:rFonts w:ascii="Calibri Light" w:hAnsi="Calibri Light"/>
        </w:rPr>
      </w:pPr>
      <w:r w:rsidRPr="00827A8C">
        <w:rPr>
          <w:rFonts w:ascii="Calibri Light" w:hAnsi="Calibri Light"/>
        </w:rPr>
        <w:t xml:space="preserve">– </w:t>
      </w:r>
      <w:r w:rsidRPr="00827A8C">
        <w:rPr>
          <w:rFonts w:ascii="Calibri Light" w:hAnsi="Calibri Light"/>
          <w:b/>
          <w:bCs/>
        </w:rPr>
        <w:t>Normales climatológicas reglamentarias</w:t>
      </w:r>
      <w:r w:rsidRPr="00827A8C">
        <w:rPr>
          <w:rFonts w:ascii="Calibri Light" w:hAnsi="Calibri Light"/>
        </w:rPr>
        <w:t>: Medias de los datos climatológicos calculadas para los siguientes períodos consecutivos de 30 años: 1 de enero de 1981 a 31 de diciembre de 2010, 1 de enero de 1991 a 31 de diciembre de 2020, y así sucesivamente.</w:t>
      </w:r>
    </w:p>
    <w:p w14:paraId="347C572C" w14:textId="77777777" w:rsidR="008F5C39" w:rsidRDefault="008F5C39" w:rsidP="00827A8C">
      <w:pPr>
        <w:spacing w:after="120" w:line="240" w:lineRule="auto"/>
        <w:jc w:val="both"/>
        <w:rPr>
          <w:rFonts w:ascii="Calibri Light" w:hAnsi="Calibri Light"/>
        </w:rPr>
      </w:pPr>
      <w:r>
        <w:rPr>
          <w:rFonts w:ascii="Calibri Light" w:hAnsi="Calibri Light"/>
        </w:rPr>
        <w:lastRenderedPageBreak/>
        <w:t>Partiendo de estas definiciones los valores obtenidos de la estación de Zapotillo corresponderían a una Normal Climatológica Reglamentaria.</w:t>
      </w:r>
    </w:p>
    <w:p w14:paraId="15E1D2D7" w14:textId="7B52A23C" w:rsidR="00D45718" w:rsidRDefault="008F5C39" w:rsidP="00827A8C">
      <w:pPr>
        <w:spacing w:after="120" w:line="240" w:lineRule="auto"/>
        <w:jc w:val="both"/>
        <w:rPr>
          <w:rFonts w:ascii="Calibri Light" w:hAnsi="Calibri Light"/>
          <w:bCs/>
        </w:rPr>
      </w:pPr>
      <w:r>
        <w:rPr>
          <w:rFonts w:ascii="Calibri Light" w:hAnsi="Calibri Light"/>
        </w:rPr>
        <w:t xml:space="preserve">Los datos proporcionados por el INAMHI así como los generados por la API y el relleno realizado luego de la implementación del método de </w:t>
      </w:r>
      <w:r>
        <w:rPr>
          <w:rFonts w:ascii="Calibri Light" w:hAnsi="Calibri Light"/>
          <w:bCs/>
        </w:rPr>
        <w:t>Regresión Ortogonal se adjunta en un archivo Excel para su respectivo uso.</w:t>
      </w:r>
    </w:p>
    <w:bookmarkEnd w:id="10"/>
    <w:p w14:paraId="2C26E364" w14:textId="77777777" w:rsidR="008F5C39" w:rsidRDefault="008F5C39" w:rsidP="00827A8C">
      <w:pPr>
        <w:spacing w:after="120" w:line="240" w:lineRule="auto"/>
        <w:jc w:val="both"/>
        <w:rPr>
          <w:rFonts w:ascii="Calibri Light" w:hAnsi="Calibri Light"/>
        </w:rPr>
      </w:pPr>
    </w:p>
    <w:p w14:paraId="3AE4D8D6" w14:textId="415EF49B" w:rsidR="00D45718" w:rsidRDefault="00D45718" w:rsidP="00827A8C">
      <w:pPr>
        <w:spacing w:after="120" w:line="240" w:lineRule="auto"/>
        <w:jc w:val="both"/>
        <w:rPr>
          <w:rFonts w:ascii="Calibri Light" w:hAnsi="Calibri Light"/>
        </w:rPr>
      </w:pPr>
      <w:r>
        <w:rPr>
          <w:rFonts w:ascii="Calibri Light" w:hAnsi="Calibri Light"/>
        </w:rPr>
        <w:t>Atentamente,</w:t>
      </w:r>
    </w:p>
    <w:p w14:paraId="72DABEF7" w14:textId="3E1A41B4" w:rsidR="00D45718" w:rsidRDefault="00D45718" w:rsidP="00827A8C">
      <w:pPr>
        <w:spacing w:after="120" w:line="240" w:lineRule="auto"/>
        <w:jc w:val="both"/>
        <w:rPr>
          <w:rFonts w:ascii="Calibri Light" w:hAnsi="Calibri Light"/>
        </w:rPr>
      </w:pPr>
    </w:p>
    <w:p w14:paraId="105778C6" w14:textId="77777777" w:rsidR="00D45718" w:rsidRDefault="00D45718" w:rsidP="00827A8C">
      <w:pPr>
        <w:spacing w:after="120" w:line="240" w:lineRule="auto"/>
        <w:jc w:val="both"/>
        <w:rPr>
          <w:rFonts w:ascii="Calibri Light" w:hAnsi="Calibri Light"/>
        </w:rPr>
      </w:pPr>
    </w:p>
    <w:p w14:paraId="52E4D4D6" w14:textId="7E718EF7" w:rsidR="00D45718" w:rsidRDefault="00D45718" w:rsidP="00827A8C">
      <w:pPr>
        <w:spacing w:after="120" w:line="240" w:lineRule="auto"/>
        <w:jc w:val="both"/>
        <w:rPr>
          <w:rFonts w:ascii="Calibri Light" w:hAnsi="Calibri Light"/>
        </w:rPr>
      </w:pPr>
      <w:proofErr w:type="spellStart"/>
      <w:r>
        <w:rPr>
          <w:rFonts w:ascii="Calibri Light" w:hAnsi="Calibri Light"/>
        </w:rPr>
        <w:t>MSc</w:t>
      </w:r>
      <w:proofErr w:type="spellEnd"/>
      <w:r>
        <w:rPr>
          <w:rFonts w:ascii="Calibri Light" w:hAnsi="Calibri Light"/>
        </w:rPr>
        <w:t>. Humberto Enríquez D.</w:t>
      </w:r>
    </w:p>
    <w:p w14:paraId="65869CB5" w14:textId="55C98D71" w:rsidR="00D45718" w:rsidRDefault="00D45718" w:rsidP="00827A8C">
      <w:pPr>
        <w:spacing w:after="120" w:line="240" w:lineRule="auto"/>
        <w:jc w:val="both"/>
        <w:rPr>
          <w:rFonts w:ascii="Calibri Light" w:hAnsi="Calibri Light"/>
        </w:rPr>
      </w:pPr>
      <w:r>
        <w:rPr>
          <w:rFonts w:ascii="Calibri Light" w:hAnsi="Calibri Light"/>
        </w:rPr>
        <w:t>Meteorólogo</w:t>
      </w:r>
    </w:p>
    <w:p w14:paraId="30440FAE" w14:textId="77777777" w:rsidR="00D45718" w:rsidRPr="00827A8C" w:rsidRDefault="00D45718" w:rsidP="00827A8C">
      <w:pPr>
        <w:spacing w:after="120" w:line="240" w:lineRule="auto"/>
        <w:jc w:val="both"/>
        <w:rPr>
          <w:rFonts w:ascii="Calibri Light" w:hAnsi="Calibri Light"/>
        </w:rPr>
      </w:pPr>
    </w:p>
    <w:sectPr w:rsidR="00D45718" w:rsidRPr="00827A8C" w:rsidSect="00B7389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2D2B" w14:textId="77777777" w:rsidR="00F16585" w:rsidRDefault="00F16585" w:rsidP="002A2428">
      <w:pPr>
        <w:spacing w:after="0" w:line="240" w:lineRule="auto"/>
      </w:pPr>
      <w:r>
        <w:separator/>
      </w:r>
    </w:p>
  </w:endnote>
  <w:endnote w:type="continuationSeparator" w:id="0">
    <w:p w14:paraId="59774641" w14:textId="77777777" w:rsidR="00F16585" w:rsidRDefault="00F16585" w:rsidP="002A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BDC94" w14:textId="77777777" w:rsidR="00F16585" w:rsidRDefault="00F16585" w:rsidP="002A2428">
      <w:pPr>
        <w:spacing w:after="0" w:line="240" w:lineRule="auto"/>
      </w:pPr>
      <w:r>
        <w:separator/>
      </w:r>
    </w:p>
  </w:footnote>
  <w:footnote w:type="continuationSeparator" w:id="0">
    <w:p w14:paraId="5EC3D9C3" w14:textId="77777777" w:rsidR="00F16585" w:rsidRDefault="00F16585" w:rsidP="002A2428">
      <w:pPr>
        <w:spacing w:after="0" w:line="240" w:lineRule="auto"/>
      </w:pPr>
      <w:r>
        <w:continuationSeparator/>
      </w:r>
    </w:p>
  </w:footnote>
  <w:footnote w:id="1">
    <w:p w14:paraId="33590DD0" w14:textId="3D122805" w:rsidR="002A2428" w:rsidRDefault="002A2428">
      <w:pPr>
        <w:pStyle w:val="Textonotapie"/>
      </w:pPr>
      <w:r>
        <w:rPr>
          <w:rStyle w:val="Refdenotaalpie"/>
        </w:rPr>
        <w:footnoteRef/>
      </w:r>
      <w:r>
        <w:t xml:space="preserve"> </w:t>
      </w:r>
      <w:bookmarkStart w:id="1" w:name="_Hlk224973647"/>
      <w:r w:rsidRPr="002A2428">
        <w:t>Open-</w:t>
      </w:r>
      <w:proofErr w:type="spellStart"/>
      <w:r w:rsidRPr="002A2428">
        <w:t>Meteo</w:t>
      </w:r>
      <w:proofErr w:type="spellEnd"/>
      <w:r w:rsidRPr="002A2428">
        <w:t xml:space="preserve"> es una API meteorológica de código abierto y ofrece acceso gratuito para uso no comercial.</w:t>
      </w:r>
      <w:r>
        <w:t xml:space="preserve"> </w:t>
      </w:r>
      <w:hyperlink r:id="rId1" w:history="1">
        <w:r w:rsidRPr="000E53B0">
          <w:rPr>
            <w:rStyle w:val="Hipervnculo"/>
          </w:rPr>
          <w:t>https://open-meteo.com/</w:t>
        </w:r>
      </w:hyperlink>
      <w:bookmarkEnd w:id="1"/>
    </w:p>
    <w:p w14:paraId="31CC784D" w14:textId="77777777" w:rsidR="002A2428" w:rsidRDefault="002A2428">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1D6E12C"/>
    <w:lvl w:ilvl="0">
      <w:start w:val="1"/>
      <w:numFmt w:val="bullet"/>
      <w:pStyle w:val="Listaconvietas"/>
      <w:lvlText w:val=""/>
      <w:lvlJc w:val="left"/>
      <w:pPr>
        <w:tabs>
          <w:tab w:val="num" w:pos="360"/>
        </w:tabs>
        <w:ind w:left="360" w:hanging="360"/>
      </w:pPr>
      <w:rPr>
        <w:rFonts w:ascii="Symbol" w:hAnsi="Symbol" w:hint="default"/>
      </w:rPr>
    </w:lvl>
  </w:abstractNum>
  <w:num w:numId="1" w16cid:durableId="2136365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95"/>
    <w:rsid w:val="000045CB"/>
    <w:rsid w:val="0003267A"/>
    <w:rsid w:val="00070225"/>
    <w:rsid w:val="00071A87"/>
    <w:rsid w:val="00076E94"/>
    <w:rsid w:val="00093CAB"/>
    <w:rsid w:val="000C1608"/>
    <w:rsid w:val="00143DB1"/>
    <w:rsid w:val="00146CE8"/>
    <w:rsid w:val="001514E2"/>
    <w:rsid w:val="001C56FB"/>
    <w:rsid w:val="001C6BF7"/>
    <w:rsid w:val="00205072"/>
    <w:rsid w:val="00210C70"/>
    <w:rsid w:val="00231C0E"/>
    <w:rsid w:val="00274B61"/>
    <w:rsid w:val="00283C30"/>
    <w:rsid w:val="002870FD"/>
    <w:rsid w:val="002A2428"/>
    <w:rsid w:val="002E494C"/>
    <w:rsid w:val="002F4629"/>
    <w:rsid w:val="003127A4"/>
    <w:rsid w:val="00317802"/>
    <w:rsid w:val="00333560"/>
    <w:rsid w:val="0034245D"/>
    <w:rsid w:val="003474EA"/>
    <w:rsid w:val="0035081C"/>
    <w:rsid w:val="00362003"/>
    <w:rsid w:val="003871E8"/>
    <w:rsid w:val="003D1EF3"/>
    <w:rsid w:val="003E3146"/>
    <w:rsid w:val="00441094"/>
    <w:rsid w:val="004A5496"/>
    <w:rsid w:val="00510901"/>
    <w:rsid w:val="005217E7"/>
    <w:rsid w:val="005A1B6E"/>
    <w:rsid w:val="005B36A4"/>
    <w:rsid w:val="005B6135"/>
    <w:rsid w:val="005C07FF"/>
    <w:rsid w:val="005D50E1"/>
    <w:rsid w:val="005D76A2"/>
    <w:rsid w:val="005E5BEF"/>
    <w:rsid w:val="005F71A7"/>
    <w:rsid w:val="006134C9"/>
    <w:rsid w:val="006236B4"/>
    <w:rsid w:val="00627D20"/>
    <w:rsid w:val="00640577"/>
    <w:rsid w:val="00647514"/>
    <w:rsid w:val="00674A53"/>
    <w:rsid w:val="006E208C"/>
    <w:rsid w:val="00705107"/>
    <w:rsid w:val="00714187"/>
    <w:rsid w:val="007629E5"/>
    <w:rsid w:val="00781307"/>
    <w:rsid w:val="0079681D"/>
    <w:rsid w:val="007B0138"/>
    <w:rsid w:val="007D3514"/>
    <w:rsid w:val="007E6339"/>
    <w:rsid w:val="007F35FB"/>
    <w:rsid w:val="007F4972"/>
    <w:rsid w:val="0080157A"/>
    <w:rsid w:val="00817391"/>
    <w:rsid w:val="00826602"/>
    <w:rsid w:val="00827A8C"/>
    <w:rsid w:val="00834607"/>
    <w:rsid w:val="008410EB"/>
    <w:rsid w:val="00870073"/>
    <w:rsid w:val="008815BF"/>
    <w:rsid w:val="00893751"/>
    <w:rsid w:val="008A69AB"/>
    <w:rsid w:val="008F5C39"/>
    <w:rsid w:val="0096113D"/>
    <w:rsid w:val="009B358B"/>
    <w:rsid w:val="009C19A4"/>
    <w:rsid w:val="009C2318"/>
    <w:rsid w:val="009C4B38"/>
    <w:rsid w:val="009C631F"/>
    <w:rsid w:val="009D6D40"/>
    <w:rsid w:val="009F010F"/>
    <w:rsid w:val="00A11B7A"/>
    <w:rsid w:val="00A644D0"/>
    <w:rsid w:val="00B73895"/>
    <w:rsid w:val="00B73B43"/>
    <w:rsid w:val="00B87C04"/>
    <w:rsid w:val="00B94A9E"/>
    <w:rsid w:val="00BA6B6C"/>
    <w:rsid w:val="00BB7B0A"/>
    <w:rsid w:val="00BD1595"/>
    <w:rsid w:val="00BE7B4A"/>
    <w:rsid w:val="00C0076F"/>
    <w:rsid w:val="00C05D23"/>
    <w:rsid w:val="00C31CD2"/>
    <w:rsid w:val="00C77453"/>
    <w:rsid w:val="00C93D62"/>
    <w:rsid w:val="00CE09D1"/>
    <w:rsid w:val="00D07C0E"/>
    <w:rsid w:val="00D45718"/>
    <w:rsid w:val="00D622F0"/>
    <w:rsid w:val="00D6652C"/>
    <w:rsid w:val="00D81924"/>
    <w:rsid w:val="00D85065"/>
    <w:rsid w:val="00D96594"/>
    <w:rsid w:val="00D97E66"/>
    <w:rsid w:val="00DC3EAF"/>
    <w:rsid w:val="00DE0749"/>
    <w:rsid w:val="00E26793"/>
    <w:rsid w:val="00E429AF"/>
    <w:rsid w:val="00E7328A"/>
    <w:rsid w:val="00E81358"/>
    <w:rsid w:val="00E8277B"/>
    <w:rsid w:val="00E944B8"/>
    <w:rsid w:val="00EC0EF3"/>
    <w:rsid w:val="00EE4A54"/>
    <w:rsid w:val="00F00106"/>
    <w:rsid w:val="00F16585"/>
    <w:rsid w:val="00F16BA1"/>
    <w:rsid w:val="00F329C2"/>
    <w:rsid w:val="00F45822"/>
    <w:rsid w:val="00FA301B"/>
    <w:rsid w:val="00FB228A"/>
    <w:rsid w:val="00FB4720"/>
    <w:rsid w:val="00FC523D"/>
    <w:rsid w:val="00FD1413"/>
    <w:rsid w:val="00FE2A9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F0F8"/>
  <w15:chartTrackingRefBased/>
  <w15:docId w15:val="{7CC423F5-2F07-49AE-8E2D-B3E838D0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20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620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unhideWhenUsed/>
    <w:rsid w:val="00827A8C"/>
    <w:pPr>
      <w:spacing w:after="120" w:line="240" w:lineRule="auto"/>
      <w:jc w:val="center"/>
    </w:pPr>
    <w:rPr>
      <w:b/>
      <w:bCs/>
      <w:sz w:val="24"/>
      <w:szCs w:val="24"/>
    </w:rPr>
  </w:style>
  <w:style w:type="character" w:customStyle="1" w:styleId="TextoindependienteCar">
    <w:name w:val="Texto independiente Car"/>
    <w:basedOn w:val="Fuentedeprrafopredeter"/>
    <w:link w:val="Textoindependiente"/>
    <w:uiPriority w:val="99"/>
    <w:rsid w:val="00827A8C"/>
    <w:rPr>
      <w:b/>
      <w:bCs/>
      <w:sz w:val="24"/>
      <w:szCs w:val="24"/>
    </w:rPr>
  </w:style>
  <w:style w:type="character" w:customStyle="1" w:styleId="Ttulo1Car">
    <w:name w:val="Título 1 Car"/>
    <w:basedOn w:val="Fuentedeprrafopredeter"/>
    <w:link w:val="Ttulo1"/>
    <w:uiPriority w:val="9"/>
    <w:rsid w:val="00362003"/>
    <w:rPr>
      <w:rFonts w:asciiTheme="majorHAnsi" w:eastAsiaTheme="majorEastAsia" w:hAnsiTheme="majorHAnsi" w:cstheme="majorBidi"/>
      <w:color w:val="2F5496" w:themeColor="accent1" w:themeShade="BF"/>
      <w:sz w:val="32"/>
      <w:szCs w:val="32"/>
    </w:rPr>
  </w:style>
  <w:style w:type="paragraph" w:styleId="Cierre">
    <w:name w:val="Closing"/>
    <w:basedOn w:val="Normal"/>
    <w:link w:val="CierreCar"/>
    <w:uiPriority w:val="99"/>
    <w:unhideWhenUsed/>
    <w:rsid w:val="00362003"/>
    <w:pPr>
      <w:spacing w:after="0" w:line="240" w:lineRule="auto"/>
      <w:ind w:left="4252"/>
    </w:pPr>
  </w:style>
  <w:style w:type="character" w:customStyle="1" w:styleId="CierreCar">
    <w:name w:val="Cierre Car"/>
    <w:basedOn w:val="Fuentedeprrafopredeter"/>
    <w:link w:val="Cierre"/>
    <w:uiPriority w:val="99"/>
    <w:rsid w:val="00362003"/>
  </w:style>
  <w:style w:type="paragraph" w:styleId="Listaconvietas">
    <w:name w:val="List Bullet"/>
    <w:basedOn w:val="Normal"/>
    <w:uiPriority w:val="99"/>
    <w:unhideWhenUsed/>
    <w:rsid w:val="00362003"/>
    <w:pPr>
      <w:numPr>
        <w:numId w:val="1"/>
      </w:numPr>
      <w:contextualSpacing/>
    </w:pPr>
  </w:style>
  <w:style w:type="paragraph" w:styleId="Firma">
    <w:name w:val="Signature"/>
    <w:basedOn w:val="Normal"/>
    <w:link w:val="FirmaCar"/>
    <w:uiPriority w:val="99"/>
    <w:unhideWhenUsed/>
    <w:rsid w:val="00362003"/>
    <w:pPr>
      <w:spacing w:after="0" w:line="240" w:lineRule="auto"/>
      <w:ind w:left="4252"/>
    </w:pPr>
  </w:style>
  <w:style w:type="character" w:customStyle="1" w:styleId="FirmaCar">
    <w:name w:val="Firma Car"/>
    <w:basedOn w:val="Fuentedeprrafopredeter"/>
    <w:link w:val="Firma"/>
    <w:uiPriority w:val="99"/>
    <w:rsid w:val="00362003"/>
  </w:style>
  <w:style w:type="paragraph" w:customStyle="1" w:styleId="Firmapuesto">
    <w:name w:val="Firma puesto"/>
    <w:basedOn w:val="Firma"/>
    <w:rsid w:val="00362003"/>
  </w:style>
  <w:style w:type="character" w:customStyle="1" w:styleId="Ttulo2Car">
    <w:name w:val="Título 2 Car"/>
    <w:basedOn w:val="Fuentedeprrafopredeter"/>
    <w:link w:val="Ttulo2"/>
    <w:uiPriority w:val="9"/>
    <w:rsid w:val="00362003"/>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D81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A24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2428"/>
    <w:rPr>
      <w:sz w:val="20"/>
      <w:szCs w:val="20"/>
    </w:rPr>
  </w:style>
  <w:style w:type="character" w:styleId="Refdenotaalpie">
    <w:name w:val="footnote reference"/>
    <w:basedOn w:val="Fuentedeprrafopredeter"/>
    <w:uiPriority w:val="99"/>
    <w:semiHidden/>
    <w:unhideWhenUsed/>
    <w:rsid w:val="002A2428"/>
    <w:rPr>
      <w:vertAlign w:val="superscript"/>
    </w:rPr>
  </w:style>
  <w:style w:type="character" w:styleId="Hipervnculo">
    <w:name w:val="Hyperlink"/>
    <w:basedOn w:val="Fuentedeprrafopredeter"/>
    <w:uiPriority w:val="99"/>
    <w:unhideWhenUsed/>
    <w:rsid w:val="002A2428"/>
    <w:rPr>
      <w:color w:val="0563C1" w:themeColor="hyperlink"/>
      <w:u w:val="single"/>
    </w:rPr>
  </w:style>
  <w:style w:type="character" w:styleId="Mencinsinresolver">
    <w:name w:val="Unresolved Mention"/>
    <w:basedOn w:val="Fuentedeprrafopredeter"/>
    <w:uiPriority w:val="99"/>
    <w:semiHidden/>
    <w:unhideWhenUsed/>
    <w:rsid w:val="002A2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07/relationships/hdphoto" Target="media/hdphoto1.wdp"/><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1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microsoft.com/office/2007/relationships/hdphoto" Target="media/hdphoto2.wdp"/><Relationship Id="rId30" Type="http://schemas.openxmlformats.org/officeDocument/2006/relationships/image" Target="media/image21.png"/></Relationships>
</file>

<file path=word/_rels/footnotes.xml.rels><?xml version="1.0" encoding="UTF-8" standalone="yes"?>
<Relationships xmlns="http://schemas.openxmlformats.org/package/2006/relationships"><Relationship Id="rId1" Type="http://schemas.openxmlformats.org/officeDocument/2006/relationships/hyperlink" Target="https://open-mete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F177B-E6AB-455F-A77A-03D3B00D4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6</Pages>
  <Words>1728</Words>
  <Characters>9505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E.D.</dc:creator>
  <cp:keywords/>
  <dc:description/>
  <cp:lastModifiedBy>Telmo F. Granda</cp:lastModifiedBy>
  <cp:revision>81</cp:revision>
  <cp:lastPrinted>2024-05-14T20:54:00Z</cp:lastPrinted>
  <dcterms:created xsi:type="dcterms:W3CDTF">2022-04-27T14:57:00Z</dcterms:created>
  <dcterms:modified xsi:type="dcterms:W3CDTF">2026-03-21T13:34:00Z</dcterms:modified>
</cp:coreProperties>
</file>